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5.png" ContentType="image/png"/>
  <Override PartName="/word/media/rId79.png" ContentType="image/png"/>
  <Override PartName="/word/media/rId83.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2.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6.png" ContentType="image/png"/>
  <Override PartName="/word/media/rId52.png" ContentType="image/png"/>
  <Override PartName="/word/media/rId57.png" ContentType="image/png"/>
  <Override PartName="/word/media/rId61.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0"/>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0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0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2"/>
    <w:bookmarkEnd w:id="23"/>
    <w:bookmarkStart w:id="41"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0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0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0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6"/>
    <w:bookmarkStart w:id="33" w:name="X973e4eb80bdcbcdcf80cb82c61a4bcd0034ab9c"/>
    <w:p>
      <w:pPr>
        <w:pStyle w:val="Heading3"/>
      </w:pPr>
      <w:r>
        <w:rPr>
          <w:rStyle w:val="SectionNumber"/>
        </w:rPr>
        <w:t xml:space="preserve">1.2.3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0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7"/>
      </w:r>
      <w:r>
        <w:t xml:space="preserve">. This novel motivational model was first proposed in</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3"/>
    <w:bookmarkStart w:id="39"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w:t>
      </w:r>
      <w:r>
        <w:rPr>
          <w:rStyle w:val="FootnoteReference"/>
        </w:rPr>
        <w:footnoteReference w:id="38"/>
      </w:r>
      <w:r>
        <w:t xml:space="preserve"> </w:t>
      </w:r>
      <w:r>
        <w:t xml:space="preserve">and</w:t>
      </w:r>
    </w:p>
    <w:p>
      <w:pPr>
        <w:numPr>
          <w:ilvl w:val="0"/>
          <w:numId w:val="100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9"/>
    <w:bookmarkStart w:id="40"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0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0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0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0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0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0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0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0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0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0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06"/>
        </w:numPr>
        <w:pStyle w:val="Compact"/>
      </w:pPr>
      <w:r>
        <w:t xml:space="preserve">humane technology</w:t>
      </w:r>
      <w:r>
        <w:t xml:space="preserve"> </w:t>
      </w:r>
      <w:r>
        <w:t xml:space="preserve">(</w:t>
      </w:r>
      <w:hyperlink w:anchor="ref-harris2013">
        <w:r>
          <w:rPr>
            <w:rStyle w:val="Hyperlink"/>
          </w:rPr>
          <w:t xml:space="preserve">Harris, 2013</w:t>
        </w:r>
      </w:hyperlink>
      <w:r>
        <w:t xml:space="preserve">)</w:t>
      </w:r>
      <w:r>
        <w:t xml:space="preserve">; and</w:t>
      </w:r>
    </w:p>
    <w:p>
      <w:pPr>
        <w:numPr>
          <w:ilvl w:val="0"/>
          <w:numId w:val="100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40"/>
    <w:bookmarkEnd w:id="41"/>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45" w:name="figure-7.3"/>
      <w:r>
        <w:drawing>
          <wp:inline>
            <wp:extent cx="5334000" cy="6553664"/>
            <wp:effectExtent b="0" l="0" r="0" t="0"/>
            <wp:docPr descr="Figure 7.3: Obstacles and Resulting Insights in the HDR Opportunity Landscape" title="" id="43" name="Picture"/>
            <a:graphic>
              <a:graphicData uri="http://schemas.openxmlformats.org/drawingml/2006/picture">
                <pic:pic>
                  <pic:nvPicPr>
                    <pic:cNvPr descr="./src/figs/fig7.3-obstacles-insights-hdr-landscape.jpg" id="44" name="Picture"/>
                    <pic:cNvPicPr>
                      <a:picLocks noChangeArrowheads="1" noChangeAspect="1"/>
                    </pic:cNvPicPr>
                  </pic:nvPicPr>
                  <pic:blipFill>
                    <a:blip r:embed="rId42"/>
                    <a:stretch>
                      <a:fillRect/>
                    </a:stretch>
                  </pic:blipFill>
                  <pic:spPr bwMode="auto">
                    <a:xfrm>
                      <a:off x="0" y="0"/>
                      <a:ext cx="5334000" cy="6553664"/>
                    </a:xfrm>
                    <a:prstGeom prst="rect">
                      <a:avLst/>
                    </a:prstGeom>
                    <a:noFill/>
                    <a:ln w="9525">
                      <a:noFill/>
                      <a:headEnd/>
                      <a:tailEnd/>
                    </a:ln>
                  </pic:spPr>
                </pic:pic>
              </a:graphicData>
            </a:graphic>
          </wp:inline>
        </w:drawing>
      </w:r>
      <w:bookmarkEnd w:id="4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51" w:name="X993934f31a10ddda5a7fb5e979600aa8bc7d69d"/>
    <w:p>
      <w:pPr>
        <w:pStyle w:val="Heading3"/>
      </w:pPr>
      <w:r>
        <w:rPr>
          <w:rStyle w:val="SectionNumber"/>
        </w:rPr>
        <w:t xml:space="preserve">1.3.1</w:t>
      </w:r>
      <w:r>
        <w:tab/>
      </w:r>
      <w:r>
        <w:t xml:space="preserve">Obstacles to the HDR Objective of Data Awareness &amp; Understanding</w:t>
      </w:r>
    </w:p>
    <w:p>
      <w:pPr>
        <w:pStyle w:val="FirstParagraph"/>
      </w:pPr>
      <w:r>
        <w:t xml:space="preserve">In</w:t>
      </w:r>
      <w:r>
        <w:t xml:space="preserve"> </w:t>
      </w:r>
      <w:r>
        <w:t xml:space="preserve">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49" w:name="figure-7.4"/>
      <w:r>
        <w:drawing>
          <wp:inline>
            <wp:extent cx="5334000" cy="3889418"/>
            <wp:effectExtent b="0" l="0" r="0" t="0"/>
            <wp:docPr descr="Figure 7.4: Life Concept Modelling" title="" id="47" name="Picture"/>
            <a:graphic>
              <a:graphicData uri="http://schemas.openxmlformats.org/drawingml/2006/picture">
                <pic:pic>
                  <pic:nvPicPr>
                    <pic:cNvPr descr="./src/figs/fig7.4-life-concepts.png" id="48" name="Picture"/>
                    <pic:cNvPicPr>
                      <a:picLocks noChangeArrowheads="1" noChangeAspect="1"/>
                    </pic:cNvPicPr>
                  </pic:nvPicPr>
                  <pic:blipFill>
                    <a:blip r:embed="rId46"/>
                    <a:stretch>
                      <a:fillRect/>
                    </a:stretch>
                  </pic:blipFill>
                  <pic:spPr bwMode="auto">
                    <a:xfrm>
                      <a:off x="0" y="0"/>
                      <a:ext cx="5334000" cy="3889418"/>
                    </a:xfrm>
                    <a:prstGeom prst="rect">
                      <a:avLst/>
                    </a:prstGeom>
                    <a:noFill/>
                    <a:ln w="9525">
                      <a:noFill/>
                      <a:headEnd/>
                      <a:tailEnd/>
                    </a:ln>
                  </pic:spPr>
                </pic:pic>
              </a:graphicData>
            </a:graphic>
          </wp:inline>
        </w:drawing>
      </w:r>
      <w:bookmarkEnd w:id="4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w:t>
      </w:r>
      <w:r>
        <w:t xml:space="preserve"> </w:t>
      </w:r>
      <w:r>
        <w:t xml:space="preserve">important obstacle to consider here is what I call the</w:t>
      </w:r>
      <w:r>
        <w:t xml:space="preserve"> </w:t>
      </w:r>
      <w:r>
        <w:rPr>
          <w:bCs/>
          <w:b/>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51"/>
    <w:bookmarkStart w:id="56" w:name="X449b014b7ebab4885168edd640cc6aa39b7762a"/>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w:t>
      </w:r>
      <w:r>
        <w:t xml:space="preserve"> </w:t>
      </w:r>
      <w:r>
        <w:t xml:space="preserve">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55" w:name="figure-7.5"/>
      <w:r>
        <w:drawing>
          <wp:inline>
            <wp:extent cx="5334000" cy="6221513"/>
            <wp:effectExtent b="0" l="0" r="0" t="0"/>
            <wp:docPr descr="Figure 7.5: Mock-up of a Unified TV Viewing History Interface" title="" id="53" name="Picture"/>
            <a:graphic>
              <a:graphicData uri="http://schemas.openxmlformats.org/drawingml/2006/picture">
                <pic:pic>
                  <pic:nvPicPr>
                    <pic:cNvPr descr="./src/figs/fig7.5-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bookmarkEnd w:id="55"/>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7"/>
        </w:numPr>
        <w:pStyle w:val="Compact"/>
      </w:pPr>
      <w:r>
        <w:t xml:space="preserve">creating,</w:t>
      </w:r>
    </w:p>
    <w:p>
      <w:pPr>
        <w:numPr>
          <w:ilvl w:val="0"/>
          <w:numId w:val="1007"/>
        </w:numPr>
        <w:pStyle w:val="Compact"/>
      </w:pPr>
      <w:r>
        <w:t xml:space="preserve">deleting,</w:t>
      </w:r>
    </w:p>
    <w:p>
      <w:pPr>
        <w:numPr>
          <w:ilvl w:val="0"/>
          <w:numId w:val="1007"/>
        </w:numPr>
        <w:pStyle w:val="Compact"/>
      </w:pPr>
      <w:r>
        <w:t xml:space="preserve">moving,</w:t>
      </w:r>
    </w:p>
    <w:p>
      <w:pPr>
        <w:numPr>
          <w:ilvl w:val="0"/>
          <w:numId w:val="1007"/>
        </w:numPr>
        <w:pStyle w:val="Compact"/>
      </w:pPr>
      <w:r>
        <w:t xml:space="preserve">grouping,</w:t>
      </w:r>
    </w:p>
    <w:p>
      <w:pPr>
        <w:numPr>
          <w:ilvl w:val="0"/>
          <w:numId w:val="1007"/>
        </w:numPr>
        <w:pStyle w:val="Compact"/>
      </w:pPr>
      <w:r>
        <w:t xml:space="preserve">annotating,</w:t>
      </w:r>
    </w:p>
    <w:p>
      <w:pPr>
        <w:numPr>
          <w:ilvl w:val="0"/>
          <w:numId w:val="1007"/>
        </w:numPr>
        <w:pStyle w:val="Compact"/>
      </w:pPr>
      <w:r>
        <w:t xml:space="preserve">copying,</w:t>
      </w:r>
    </w:p>
    <w:p>
      <w:pPr>
        <w:numPr>
          <w:ilvl w:val="0"/>
          <w:numId w:val="1007"/>
        </w:numPr>
        <w:pStyle w:val="Compact"/>
      </w:pPr>
      <w:r>
        <w:t xml:space="preserve">sharing,</w:t>
      </w:r>
    </w:p>
    <w:p>
      <w:pPr>
        <w:numPr>
          <w:ilvl w:val="0"/>
          <w:numId w:val="1007"/>
        </w:numPr>
        <w:pStyle w:val="Compact"/>
      </w:pPr>
      <w:r>
        <w:t xml:space="preserve">modifying,</w:t>
      </w:r>
    </w:p>
    <w:p>
      <w:pPr>
        <w:numPr>
          <w:ilvl w:val="0"/>
          <w:numId w:val="1007"/>
        </w:numPr>
        <w:pStyle w:val="Compact"/>
      </w:pPr>
      <w:r>
        <w:t xml:space="preserve">labelling,</w:t>
      </w:r>
    </w:p>
    <w:p>
      <w:pPr>
        <w:numPr>
          <w:ilvl w:val="0"/>
          <w:numId w:val="1007"/>
        </w:numPr>
        <w:pStyle w:val="Compact"/>
      </w:pPr>
      <w:r>
        <w:t xml:space="preserve">organising, and</w:t>
      </w:r>
    </w:p>
    <w:p>
      <w:pPr>
        <w:numPr>
          <w:ilvl w:val="0"/>
          <w:numId w:val="100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56"/>
    <w:bookmarkStart w:id="65" w:name="Xead27062f705c3ed0f2b1ac2ad2a7f47418176c"/>
    <w:p>
      <w:pPr>
        <w:pStyle w:val="Heading3"/>
      </w:pPr>
      <w:r>
        <w:rPr>
          <w:rStyle w:val="SectionNumber"/>
        </w:rPr>
        <w:t xml:space="preserve">1.3.3</w:t>
      </w:r>
      <w:r>
        <w:tab/>
      </w:r>
      <w:r>
        <w:t xml:space="preserve">Obstacles to the HDR Objective of Ecosystem Awareness &amp; Understanding</w:t>
      </w:r>
    </w:p>
    <w:p>
      <w:pPr>
        <w:pStyle w:val="FirstParagraph"/>
      </w:pPr>
      <w:r>
        <w:t xml:space="preserve">As</w:t>
      </w:r>
      <w:r>
        <w:t xml:space="preserve"> </w:t>
      </w:r>
      <w:r>
        <w:t xml:space="preserve">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60" w:name="figure-7.6"/>
      <w:r>
        <w:drawing>
          <wp:inline>
            <wp:extent cx="5334000" cy="2714255"/>
            <wp:effectExtent b="0" l="0" r="0" t="0"/>
            <wp:docPr descr="Figure 7.6: SubsCrab: An Example Application for Ecosystem Detection and Visualisation" title="" id="58" name="Picture"/>
            <a:graphic>
              <a:graphicData uri="http://schemas.openxmlformats.org/drawingml/2006/picture">
                <pic:pic>
                  <pic:nvPicPr>
                    <pic:cNvPr descr="./src/figs/fig7.6-subscrab.png" id="59" name="Picture"/>
                    <pic:cNvPicPr>
                      <a:picLocks noChangeArrowheads="1" noChangeAspect="1"/>
                    </pic:cNvPicPr>
                  </pic:nvPicPr>
                  <pic:blipFill>
                    <a:blip r:embed="rId57"/>
                    <a:stretch>
                      <a:fillRect/>
                    </a:stretch>
                  </pic:blipFill>
                  <pic:spPr bwMode="auto">
                    <a:xfrm>
                      <a:off x="0" y="0"/>
                      <a:ext cx="5334000" cy="2714255"/>
                    </a:xfrm>
                    <a:prstGeom prst="rect">
                      <a:avLst/>
                    </a:prstGeom>
                    <a:noFill/>
                    <a:ln w="9525">
                      <a:noFill/>
                      <a:headEnd/>
                      <a:tailEnd/>
                    </a:ln>
                  </pic:spPr>
                </pic:pic>
              </a:graphicData>
            </a:graphic>
          </wp:inline>
        </w:drawing>
      </w:r>
      <w:bookmarkEnd w:id="6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w:t>
      </w:r>
      <w:r>
        <w:t xml:space="preserve"> </w:t>
      </w:r>
      <w:r>
        <w:t xml:space="preserve">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4" w:name="figure-7.7"/>
      <w:r>
        <w:drawing>
          <wp:inline>
            <wp:extent cx="5334000" cy="3248944"/>
            <wp:effectExtent b="0" l="0" r="0" t="0"/>
            <wp:docPr descr="Figure 7.7: Some of the Many Aspects of Metadata that Might Exist About a Datapoint or Dataset" title="" id="62" name="Picture"/>
            <a:graphic>
              <a:graphicData uri="http://schemas.openxmlformats.org/drawingml/2006/picture">
                <pic:pic>
                  <pic:nvPicPr>
                    <pic:cNvPr descr="./src/figs/fig7.7-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bookmarkEnd w:id="6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65"/>
    <w:bookmarkStart w:id="70" w:name="X140dbb5fccd129ea40bd0f3125865b5adce3acb"/>
    <w:p>
      <w:pPr>
        <w:pStyle w:val="Heading3"/>
      </w:pPr>
      <w:r>
        <w:rPr>
          <w:rStyle w:val="SectionNumber"/>
        </w:rPr>
        <w:t xml:space="preserve">1.3.4</w:t>
      </w:r>
      <w:r>
        <w:tab/>
      </w:r>
      <w:r>
        <w:t xml:space="preserve">Obstacles to the HDR Objective of Ecosystem Negotiability</w:t>
      </w:r>
    </w:p>
    <w:p>
      <w:pPr>
        <w:pStyle w:val="FirstParagraph"/>
      </w:pPr>
      <w:r>
        <w:t xml:space="preserve">There are three distinct obstacles to ecosystem negotiability:</w:t>
      </w:r>
    </w:p>
    <w:p>
      <w:pPr>
        <w:numPr>
          <w:ilvl w:val="0"/>
          <w:numId w:val="1008"/>
        </w:numPr>
        <w:pStyle w:val="Compact"/>
      </w:pPr>
      <w:r>
        <w:t xml:space="preserve">the intrinsic structures that give data holders power,</w:t>
      </w:r>
    </w:p>
    <w:p>
      <w:pPr>
        <w:numPr>
          <w:ilvl w:val="0"/>
          <w:numId w:val="1008"/>
        </w:numPr>
        <w:pStyle w:val="Compact"/>
      </w:pPr>
      <w:r>
        <w:t xml:space="preserve">the trend of actively diminishing user agency, and</w:t>
      </w:r>
    </w:p>
    <w:p>
      <w:pPr>
        <w:numPr>
          <w:ilvl w:val="0"/>
          <w:numId w:val="100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69" w:name="figure-7.8"/>
      <w:r>
        <w:drawing>
          <wp:inline>
            <wp:extent cx="5334000" cy="3444875"/>
            <wp:effectExtent b="0" l="0" r="0" t="0"/>
            <wp:docPr descr="Figure 7.8: The Panopticon Structure of the Illinois State Penitentiary" title="" id="67" name="Picture"/>
            <a:graphic>
              <a:graphicData uri="http://schemas.openxmlformats.org/drawingml/2006/picture">
                <pic:pic>
                  <pic:nvPicPr>
                    <pic:cNvPr descr="./src/figs/fig7.8-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bookmarkEnd w:id="6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9"/>
        </w:numPr>
        <w:pStyle w:val="Compact"/>
      </w:pPr>
      <w:r>
        <w:rPr>
          <w:bCs/>
          <w:b/>
        </w:rPr>
        <w:t xml:space="preserve">Pervasive Power</w:t>
      </w:r>
      <w:r>
        <w:t xml:space="preserve">: the guards see everything all the prisoners do, all the time</w:t>
      </w:r>
    </w:p>
    <w:p>
      <w:pPr>
        <w:numPr>
          <w:ilvl w:val="0"/>
          <w:numId w:val="1009"/>
        </w:numPr>
        <w:pStyle w:val="Compact"/>
      </w:pPr>
      <w:r>
        <w:rPr>
          <w:bCs/>
          <w:b/>
        </w:rPr>
        <w:t xml:space="preserve">Obscure Power</w:t>
      </w:r>
      <w:r>
        <w:t xml:space="preserve">: the guards can see into any cell at any time, but the prisoners can’t know when, how or why they are being observed</w:t>
      </w:r>
    </w:p>
    <w:p>
      <w:pPr>
        <w:numPr>
          <w:ilvl w:val="0"/>
          <w:numId w:val="100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0"/>
        </w:numPr>
        <w:pStyle w:val="Compact"/>
      </w:pPr>
      <w:r>
        <w:rPr>
          <w:bCs/>
          <w:b/>
          <w:iCs/>
          <w:i/>
        </w:rPr>
        <w:t xml:space="preserve">authority</w:t>
      </w:r>
      <w:r>
        <w:t xml:space="preserve">: ownership of technology or infrastructure (for example of websites, servers and code)</w:t>
      </w:r>
    </w:p>
    <w:p>
      <w:pPr>
        <w:numPr>
          <w:ilvl w:val="0"/>
          <w:numId w:val="1010"/>
        </w:numPr>
        <w:pStyle w:val="Compact"/>
      </w:pPr>
      <w:r>
        <w:rPr>
          <w:bCs/>
          <w:b/>
          <w:iCs/>
          <w:i/>
        </w:rPr>
        <w:t xml:space="preserve">resource control</w:t>
      </w:r>
      <w:r>
        <w:t xml:space="preserve">: controlling the flow of resources (in this case of information/data)</w:t>
      </w:r>
    </w:p>
    <w:p>
      <w:pPr>
        <w:numPr>
          <w:ilvl w:val="0"/>
          <w:numId w:val="1010"/>
        </w:numPr>
        <w:pStyle w:val="Compact"/>
      </w:pPr>
      <w:r>
        <w:rPr>
          <w:bCs/>
          <w:b/>
          <w:iCs/>
          <w:i/>
        </w:rPr>
        <w:t xml:space="preserve">systems/structural power</w:t>
      </w:r>
      <w:r>
        <w:t xml:space="preserve"> </w:t>
      </w:r>
      <w:r>
        <w:t xml:space="preserve">structural manipulation of others (as detailed above)</w:t>
      </w:r>
    </w:p>
    <w:p>
      <w:pPr>
        <w:numPr>
          <w:ilvl w:val="0"/>
          <w:numId w:val="1010"/>
        </w:numPr>
        <w:pStyle w:val="Compact"/>
      </w:pPr>
      <w:r>
        <w:rPr>
          <w:bCs/>
          <w:b/>
          <w:iCs/>
          <w:i/>
        </w:rPr>
        <w:t xml:space="preserve">rational power</w:t>
      </w:r>
      <w:r>
        <w:t xml:space="preserve">: controlling decision-making processes</w:t>
      </w:r>
    </w:p>
    <w:p>
      <w:pPr>
        <w:numPr>
          <w:ilvl w:val="0"/>
          <w:numId w:val="101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1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11"/>
        </w:numPr>
        <w:pStyle w:val="Compact"/>
      </w:pPr>
      <w:r>
        <w:rPr>
          <w:iCs/>
          <w:i/>
        </w:rPr>
        <w:t xml:space="preserve">technical ability</w:t>
      </w:r>
      <w:r>
        <w:t xml:space="preserve">,</w:t>
      </w:r>
    </w:p>
    <w:p>
      <w:pPr>
        <w:numPr>
          <w:ilvl w:val="0"/>
          <w:numId w:val="1011"/>
        </w:numPr>
        <w:pStyle w:val="Compact"/>
      </w:pPr>
      <w:r>
        <w:rPr>
          <w:iCs/>
          <w:i/>
        </w:rPr>
        <w:t xml:space="preserve">organisational ability</w:t>
      </w:r>
      <w:r>
        <w:t xml:space="preserve">, and</w:t>
      </w:r>
    </w:p>
    <w:p>
      <w:pPr>
        <w:numPr>
          <w:ilvl w:val="0"/>
          <w:numId w:val="101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1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1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1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1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1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1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1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70"/>
    <w:bookmarkStart w:id="91" w:name="Xf3a1125e1b784cbe6cb78356d9b9ca5b7741fcf"/>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w:t>
      </w:r>
      <w:r>
        <w:t xml:space="preserve"> </w:t>
      </w:r>
      <w:r>
        <w:t xml:space="preserve">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4" w:name="figure-7.9"/>
      <w:r>
        <w:drawing>
          <wp:inline>
            <wp:extent cx="5334000" cy="2552153"/>
            <wp:effectExtent b="0" l="0" r="0" t="0"/>
            <wp:docPr descr="Figure 7.9: Human Values, as Identified in BBC R&amp;D Research Funded by Nesta" title="" id="72" name="Picture"/>
            <a:graphic>
              <a:graphicData uri="http://schemas.openxmlformats.org/drawingml/2006/picture">
                <pic:pic>
                  <pic:nvPicPr>
                    <pic:cNvPr descr="./src/figs/fig7.9-bbc-human-values.png" id="73" name="Picture"/>
                    <pic:cNvPicPr>
                      <a:picLocks noChangeArrowheads="1" noChangeAspect="1"/>
                    </pic:cNvPicPr>
                  </pic:nvPicPr>
                  <pic:blipFill>
                    <a:blip r:embed="rId71"/>
                    <a:stretch>
                      <a:fillRect/>
                    </a:stretch>
                  </pic:blipFill>
                  <pic:spPr bwMode="auto">
                    <a:xfrm>
                      <a:off x="0" y="0"/>
                      <a:ext cx="5334000" cy="2552153"/>
                    </a:xfrm>
                    <a:prstGeom prst="rect">
                      <a:avLst/>
                    </a:prstGeom>
                    <a:noFill/>
                    <a:ln w="9525">
                      <a:noFill/>
                      <a:headEnd/>
                      <a:tailEnd/>
                    </a:ln>
                  </pic:spPr>
                </pic:pic>
              </a:graphicData>
            </a:graphic>
          </wp:inline>
        </w:drawing>
      </w:r>
      <w:bookmarkEnd w:id="7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8" w:name="figure-7.10"/>
      <w:r>
        <w:drawing>
          <wp:inline>
            <wp:extent cx="5334000" cy="2228068"/>
            <wp:effectExtent b="0" l="0" r="0" t="0"/>
            <wp:docPr descr="Figure 7.10: A Contact-and-Calendar-centric PDS Approach" title="" id="76" name="Picture"/>
            <a:graphic>
              <a:graphicData uri="http://schemas.openxmlformats.org/drawingml/2006/picture">
                <pic:pic>
                  <pic:nvPicPr>
                    <pic:cNvPr descr="./src/figs/fig7.10-calendar-contact-centric-PDS-strategy.png" id="77" name="Picture"/>
                    <pic:cNvPicPr>
                      <a:picLocks noChangeArrowheads="1" noChangeAspect="1"/>
                    </pic:cNvPicPr>
                  </pic:nvPicPr>
                  <pic:blipFill>
                    <a:blip r:embed="rId75"/>
                    <a:stretch>
                      <a:fillRect/>
                    </a:stretch>
                  </pic:blipFill>
                  <pic:spPr bwMode="auto">
                    <a:xfrm>
                      <a:off x="0" y="0"/>
                      <a:ext cx="5334000" cy="2228068"/>
                    </a:xfrm>
                    <a:prstGeom prst="rect">
                      <a:avLst/>
                    </a:prstGeom>
                    <a:noFill/>
                    <a:ln w="9525">
                      <a:noFill/>
                      <a:headEnd/>
                      <a:tailEnd/>
                    </a:ln>
                  </pic:spPr>
                </pic:pic>
              </a:graphicData>
            </a:graphic>
          </wp:inline>
        </w:drawing>
      </w:r>
      <w:bookmarkEnd w:id="7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2" w:name="figure-7.11"/>
      <w:r>
        <w:drawing>
          <wp:inline>
            <wp:extent cx="5334000" cy="3261986"/>
            <wp:effectExtent b="0" l="0" r="0" t="0"/>
            <wp:docPr descr="Figure 7.11: The Scattered Data Relating to a Vacation" title="" id="80" name="Picture"/>
            <a:graphic>
              <a:graphicData uri="http://schemas.openxmlformats.org/drawingml/2006/picture">
                <pic:pic>
                  <pic:nvPicPr>
                    <pic:cNvPr descr="./src/figs/fig7.11-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bookmarkEnd w:id="82"/>
    </w:p>
    <w:p>
      <w:pPr>
        <w:pStyle w:val="ImageCaption"/>
      </w:pPr>
      <w:r>
        <w:t xml:space="preserve">Figure 7.11: The Scattered Data Relating to a Vacation</w:t>
      </w:r>
    </w:p>
    <w:p>
      <w:pPr>
        <w:pStyle w:val="CaptionedFigure"/>
      </w:pPr>
      <w:bookmarkStart w:id="86" w:name="figure-7.12"/>
      <w:r>
        <w:drawing>
          <wp:inline>
            <wp:extent cx="5334000" cy="2857360"/>
            <wp:effectExtent b="0" l="0" r="0" t="0"/>
            <wp:docPr descr="Figure 7.12: Mock-up of a Unified Interface for a Vacation" title="" id="84" name="Picture"/>
            <a:graphic>
              <a:graphicData uri="http://schemas.openxmlformats.org/drawingml/2006/picture">
                <pic:pic>
                  <pic:nvPicPr>
                    <pic:cNvPr descr="./src/figs/fig7.12-holiday-interface.jpg" id="85" name="Picture"/>
                    <pic:cNvPicPr>
                      <a:picLocks noChangeArrowheads="1" noChangeAspect="1"/>
                    </pic:cNvPicPr>
                  </pic:nvPicPr>
                  <pic:blipFill>
                    <a:blip r:embed="rId83"/>
                    <a:stretch>
                      <a:fillRect/>
                    </a:stretch>
                  </pic:blipFill>
                  <pic:spPr bwMode="auto">
                    <a:xfrm>
                      <a:off x="0" y="0"/>
                      <a:ext cx="5334000" cy="2857360"/>
                    </a:xfrm>
                    <a:prstGeom prst="rect">
                      <a:avLst/>
                    </a:prstGeom>
                    <a:noFill/>
                    <a:ln w="9525">
                      <a:noFill/>
                      <a:headEnd/>
                      <a:tailEnd/>
                    </a:ln>
                  </pic:spPr>
                </pic:pic>
              </a:graphicData>
            </a:graphic>
          </wp:inline>
        </w:drawing>
      </w:r>
      <w:bookmarkEnd w:id="86"/>
    </w:p>
    <w:p>
      <w:pPr>
        <w:pStyle w:val="ImageCaption"/>
      </w:pPr>
      <w:r>
        <w:t xml:space="preserve">Figure 7.12: Mock-up of a Unified Interface for a Vacation</w:t>
      </w:r>
    </w:p>
    <w:p>
      <w:pPr>
        <w:pStyle w:val="BodyText"/>
      </w:pPr>
      <w:r>
        <w:t xml:space="preserve">The</w:t>
      </w:r>
      <w:r>
        <w:t xml:space="preserve"> </w:t>
      </w:r>
      <w:r>
        <w:t xml:space="preserve">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w:t>
      </w:r>
      <w:r>
        <w:t xml:space="preserve"> </w:t>
      </w:r>
      <w:r>
        <w:t xml:space="preserve">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5"/>
        </w:numPr>
        <w:pStyle w:val="Compact"/>
      </w:pPr>
      <w:r>
        <w:t xml:space="preserve">prototyping and creating proofs of concepts;</w:t>
      </w:r>
    </w:p>
    <w:p>
      <w:pPr>
        <w:numPr>
          <w:ilvl w:val="0"/>
          <w:numId w:val="1015"/>
        </w:numPr>
        <w:pStyle w:val="Compact"/>
      </w:pPr>
      <w:r>
        <w:t xml:space="preserve">fundraising or investment; design activities;</w:t>
      </w:r>
    </w:p>
    <w:p>
      <w:pPr>
        <w:numPr>
          <w:ilvl w:val="0"/>
          <w:numId w:val="1015"/>
        </w:numPr>
        <w:pStyle w:val="Compact"/>
      </w:pPr>
      <w:r>
        <w:t xml:space="preserve">market research, participatory research or usability research;</w:t>
      </w:r>
    </w:p>
    <w:p>
      <w:pPr>
        <w:numPr>
          <w:ilvl w:val="0"/>
          <w:numId w:val="101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5"/>
        </w:numPr>
        <w:pStyle w:val="Compact"/>
      </w:pPr>
      <w:r>
        <w:t xml:space="preserve">promotion, advocacy and journalism of HDR issues;</w:t>
      </w:r>
    </w:p>
    <w:p>
      <w:pPr>
        <w:numPr>
          <w:ilvl w:val="0"/>
          <w:numId w:val="1015"/>
        </w:numPr>
        <w:pStyle w:val="Compact"/>
      </w:pPr>
      <w:r>
        <w:t xml:space="preserve">critical audits of provider practices;</w:t>
      </w:r>
    </w:p>
    <w:p>
      <w:pPr>
        <w:numPr>
          <w:ilvl w:val="0"/>
          <w:numId w:val="1015"/>
        </w:numPr>
        <w:pStyle w:val="Compact"/>
      </w:pPr>
      <w:r>
        <w:t xml:space="preserve">policy design;</w:t>
      </w:r>
    </w:p>
    <w:p>
      <w:pPr>
        <w:numPr>
          <w:ilvl w:val="0"/>
          <w:numId w:val="1015"/>
        </w:numPr>
        <w:pStyle w:val="Compact"/>
      </w:pPr>
      <w:r>
        <w:t xml:space="preserve">political pressure on governments and regulators;</w:t>
      </w:r>
    </w:p>
    <w:p>
      <w:pPr>
        <w:numPr>
          <w:ilvl w:val="0"/>
          <w:numId w:val="1015"/>
        </w:numPr>
        <w:pStyle w:val="Compact"/>
      </w:pPr>
      <w:r>
        <w:t xml:space="preserve">participation in open data, PDE, civic hacking or MyData communities; or even</w:t>
      </w:r>
    </w:p>
    <w:p>
      <w:pPr>
        <w:numPr>
          <w:ilvl w:val="0"/>
          <w:numId w:val="1015"/>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6"/>
        </w:numPr>
        <w:pStyle w:val="Compact"/>
      </w:pPr>
      <w:r>
        <w:rPr>
          <w:bCs/>
          <w:b/>
          <w:iCs/>
          <w:i/>
        </w:rPr>
        <w:t xml:space="preserve">Internal changes</w:t>
      </w:r>
      <w:r>
        <w:t xml:space="preserve">: changes in thinking, feeling, reasoning, understanding, attitudes or identity.</w:t>
      </w:r>
    </w:p>
    <w:p>
      <w:pPr>
        <w:numPr>
          <w:ilvl w:val="0"/>
          <w:numId w:val="101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7"/>
        </w:numPr>
        <w:pStyle w:val="Compact"/>
      </w:pPr>
      <w:r>
        <w:rPr>
          <w:bCs/>
          <w:b/>
          <w:iCs/>
          <w:i/>
        </w:rPr>
        <w:t xml:space="preserve">Individual changes</w:t>
      </w:r>
      <w:r>
        <w:t xml:space="preserve">: changes to individual thought or actions</w:t>
      </w:r>
    </w:p>
    <w:p>
      <w:pPr>
        <w:numPr>
          <w:ilvl w:val="0"/>
          <w:numId w:val="101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X4e136873d85cb62901bb699285d9280e05828df"/>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9"/>
        </w:numPr>
        <w:pStyle w:val="Compact"/>
      </w:pPr>
      <w:r>
        <w:rPr>
          <w:bCs/>
          <w:b/>
        </w:rPr>
        <w:t xml:space="preserve">Gather Evidence</w:t>
      </w:r>
      <w:r>
        <w:t xml:space="preserve">: Using all available means, gather personal data and information from the target organisation.</w:t>
      </w:r>
    </w:p>
    <w:p>
      <w:pPr>
        <w:numPr>
          <w:ilvl w:val="0"/>
          <w:numId w:val="101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w:t>
      </w:r>
      <w:r>
        <w:t xml:space="preserve"> </w:t>
      </w:r>
      <w:r>
        <w:t xml:space="preserve">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w:t>
      </w:r>
    </w:p>
    <w:p>
      <w:pPr>
        <w:numPr>
          <w:ilvl w:val="0"/>
          <w:numId w:val="1020"/>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20"/>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20"/>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20"/>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w:t>
      </w:r>
      <w:r>
        <w:t xml:space="preserve"> </w:t>
      </w:r>
      <w:r>
        <w:t xml:space="preserve">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21"/>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21"/>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21"/>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X414dd37628fe75b8fd90976be90a8508ebd49ff"/>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7.20">
        <w:r>
          <w:rPr>
            <w:rStyle w:val="Hyperlink"/>
          </w:rPr>
          <w:t xml:space="preserve">Figure 7.20</w:t>
        </w:r>
      </w:hyperlink>
      <w:r>
        <w:t xml:space="preserve">]. These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2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2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2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2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140dbb5fccd129ea40bd0f3125865b5adce3acb">
        <w:r>
          <w:rPr>
            <w:rStyle w:val="Hyperlink"/>
          </w:rPr>
          <w:t xml:space="preserve">Objective 4</w:t>
        </w:r>
      </w:hyperlink>
      <w:r>
        <w:t xml:space="preserve">, but also for businesses, as will be explored in</w:t>
      </w:r>
      <w:r>
        <w:t xml:space="preserve"> </w:t>
      </w:r>
      <w:hyperlink w:anchor="Xfcbca708d249a5264bfb58f121b983b931f97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Xfcbca708d249a5264bfb58f121b983b931f9729"/>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X414dd37628fe75b8fd90976be90a8508ebd49ff">
        <w:r>
          <w:rPr>
            <w:rStyle w:val="Hyperlink"/>
          </w:rPr>
          <w:t xml:space="preserve">Approach 2</w:t>
        </w:r>
      </w:hyperlink>
      <w:r>
        <w:t xml:space="preserve"> </w:t>
      </w:r>
      <w:r>
        <w:t xml:space="preserve">focuses on designing a better future, and</w:t>
      </w:r>
      <w:r>
        <w:t xml:space="preserve"> </w:t>
      </w:r>
      <w:hyperlink w:anchor="X4e136873d85cb62901bb699285d9280e05828df">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f3a1125e1b784cbe6cb78356d9b9ca5b7741fcf">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2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2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2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2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2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X56be413628d0da2da37a214dd577f73f291b0fe"/>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24"/>
        </w:numPr>
        <w:pStyle w:val="Compact"/>
      </w:pPr>
      <w:r>
        <w:t xml:space="preserve">Education &amp; Data Literacy</w:t>
      </w:r>
    </w:p>
    <w:p>
      <w:pPr>
        <w:numPr>
          <w:ilvl w:val="0"/>
          <w:numId w:val="1024"/>
        </w:numPr>
        <w:pStyle w:val="Compact"/>
      </w:pPr>
      <w:r>
        <w:t xml:space="preserve">Demonstrating Business Value</w:t>
      </w:r>
    </w:p>
    <w:p>
      <w:pPr>
        <w:numPr>
          <w:ilvl w:val="0"/>
          <w:numId w:val="1024"/>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 raise HDR literacy across society.</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8"/>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8"/>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8"/>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8"/>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31" w:name="bibliography"/>
    <w:p>
      <w:pPr>
        <w:pStyle w:val="Heading1"/>
      </w:pPr>
      <w:r>
        <w:t xml:space="preserve">Bibliography</w:t>
      </w:r>
    </w:p>
    <w:bookmarkStart w:id="530"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209">
        <w:r>
          <w:rPr>
            <w:rStyle w:val="Hyperlink"/>
          </w:rPr>
          <w:t xml:space="preserve">http://www.bos-cbscsr.dk/2021/01/05/the-maker-movement/</w:t>
        </w:r>
      </w:hyperlink>
      <w:r>
        <w:t xml:space="preserve"> </w:t>
      </w:r>
      <w:r>
        <w:t xml:space="preserve">(accessed: 21 August 2022).</w:t>
      </w:r>
    </w:p>
    <w:bookmarkEnd w:id="210"/>
    <w:bookmarkStart w:id="21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11">
        <w:r>
          <w:rPr>
            <w:rStyle w:val="Hyperlink"/>
          </w:rPr>
          <w:t xml:space="preserve">https://medium.com/swlh/java-passing-by-value-or-passing-by-reference-c75e312069ed</w:t>
        </w:r>
      </w:hyperlink>
      <w:r>
        <w:t xml:space="preserve">.</w:t>
      </w:r>
    </w:p>
    <w:bookmarkEnd w:id="212"/>
    <w:bookmarkStart w:id="214" w:name="ref-apple2022appPrivacy"/>
    <w:p>
      <w:pPr>
        <w:pStyle w:val="Bibliography"/>
      </w:pPr>
      <w:r>
        <w:t xml:space="preserve">Apple (2022)</w:t>
      </w:r>
      <w:r>
        <w:t xml:space="preserve"> </w:t>
      </w:r>
      <w:r>
        <w:t xml:space="preserve">‘About app activity report’</w:t>
      </w:r>
      <w:r>
        <w:t xml:space="preserve">. available at:</w:t>
      </w:r>
      <w:r>
        <w:t xml:space="preserve"> </w:t>
      </w:r>
      <w:hyperlink r:id="rId213">
        <w:r>
          <w:rPr>
            <w:rStyle w:val="Hyperlink"/>
          </w:rPr>
          <w:t xml:space="preserve">https://support.apple.com/en-us/HT212958</w:t>
        </w:r>
      </w:hyperlink>
      <w:r>
        <w:t xml:space="preserve">.</w:t>
      </w:r>
    </w:p>
    <w:bookmarkEnd w:id="214"/>
    <w:bookmarkStart w:id="21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5">
        <w:r>
          <w:rPr>
            <w:rStyle w:val="Hyperlink"/>
          </w:rPr>
          <w:t xml:space="preserve">https://www.theguardian.com/commentisfree/2017/may/26/theresa-may-online-extremisim-google-facebook-twitter-manchester</w:t>
        </w:r>
      </w:hyperlink>
      <w:r>
        <w:t xml:space="preserve">.</w:t>
      </w:r>
    </w:p>
    <w:bookmarkEnd w:id="216"/>
    <w:bookmarkStart w:id="2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7">
        <w:r>
          <w:rPr>
            <w:rStyle w:val="Hyperlink"/>
          </w:rPr>
          <w:t xml:space="preserve">https://developer.mozilla.org/en-US/docs/Web/Accessibility/ARIA</w:t>
        </w:r>
      </w:hyperlink>
      <w:r>
        <w:t xml:space="preserve">.</w:t>
      </w:r>
    </w:p>
    <w:bookmarkEnd w:id="218"/>
    <w:bookmarkStart w:id="2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9">
        <w:r>
          <w:rPr>
            <w:rStyle w:val="Hyperlink"/>
          </w:rPr>
          <w:t xml:space="preserve">https://www.geeksforgeeks.org/naive-bayes-classifiers/</w:t>
        </w:r>
      </w:hyperlink>
      <w:r>
        <w:t xml:space="preserve">.</w:t>
      </w:r>
    </w:p>
    <w:bookmarkEnd w:id="220"/>
    <w:bookmarkStart w:id="2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21">
        <w:r>
          <w:rPr>
            <w:rStyle w:val="Hyperlink"/>
          </w:rPr>
          <w:t xml:space="preserve">10.1126/SCIENCE.AAA1160/SUPPL_FILE/PAPV2.PDF</w:t>
        </w:r>
      </w:hyperlink>
      <w:r>
        <w:t xml:space="preserve">.</w:t>
      </w:r>
    </w:p>
    <w:bookmarkEnd w:id="222"/>
    <w:bookmarkStart w:id="22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3">
        <w:r>
          <w:rPr>
            <w:rStyle w:val="Hyperlink"/>
          </w:rPr>
          <w:t xml:space="preserve">https://www.freecodecamp.org/news/an-introduction-to-solid-tim-berners-lees-new-re-decentralized-web-25d6b78c523b/</w:t>
        </w:r>
      </w:hyperlink>
      <w:r>
        <w:t xml:space="preserve">.</w:t>
      </w:r>
    </w:p>
    <w:bookmarkEnd w:id="224"/>
    <w:bookmarkStart w:id="22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5"/>
    <w:bookmarkStart w:id="22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6">
        <w:r>
          <w:rPr>
            <w:rStyle w:val="Hyperlink"/>
          </w:rPr>
          <w:t xml:space="preserve">https://paper.dropbox.com/doc/Building-trusted-data-services-and-capabilities--BmF6FlBd0cKGw0nC654th7V3Ag-Us49Ek0nex7yClKughPN4</w:t>
        </w:r>
      </w:hyperlink>
      <w:r>
        <w:t xml:space="preserve">.</w:t>
      </w:r>
    </w:p>
    <w:bookmarkEnd w:id="227"/>
    <w:bookmarkStart w:id="22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8">
        <w:r>
          <w:rPr>
            <w:rStyle w:val="Hyperlink"/>
          </w:rPr>
          <w:t xml:space="preserve">https://www.bbc.co.uk/news/uk-politics-30632221</w:t>
        </w:r>
      </w:hyperlink>
      <w:r>
        <w:t xml:space="preserve">.</w:t>
      </w:r>
    </w:p>
    <w:bookmarkEnd w:id="229"/>
    <w:bookmarkStart w:id="231"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230">
        <w:r>
          <w:rPr>
            <w:rStyle w:val="Hyperlink"/>
          </w:rPr>
          <w:t xml:space="preserve">https://books.google.co.uk/books?id=VbpvDwAAQBAJ</w:t>
        </w:r>
      </w:hyperlink>
      <w:r>
        <w:t xml:space="preserve">.</w:t>
      </w:r>
    </w:p>
    <w:bookmarkEnd w:id="231"/>
    <w:bookmarkStart w:id="23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2">
        <w:r>
          <w:rPr>
            <w:rStyle w:val="Hyperlink"/>
          </w:rPr>
          <w:t xml:space="preserve">10.1002/asi.10283</w:t>
        </w:r>
      </w:hyperlink>
      <w:r>
        <w:t xml:space="preserve">.</w:t>
      </w:r>
    </w:p>
    <w:bookmarkEnd w:id="233"/>
    <w:bookmarkStart w:id="23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4">
        <w:r>
          <w:rPr>
            <w:rStyle w:val="Hyperlink"/>
          </w:rPr>
          <w:t xml:space="preserve">https://inrupt.com/solid/</w:t>
        </w:r>
      </w:hyperlink>
      <w:r>
        <w:t xml:space="preserve">.</w:t>
      </w:r>
    </w:p>
    <w:bookmarkEnd w:id="235"/>
    <w:bookmarkStart w:id="23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6">
        <w:r>
          <w:rPr>
            <w:rStyle w:val="Hyperlink"/>
          </w:rPr>
          <w:t xml:space="preserve">https://jstor.org/stable/10.2307/26059207</w:t>
        </w:r>
      </w:hyperlink>
      <w:r>
        <w:t xml:space="preserve">.</w:t>
      </w:r>
    </w:p>
    <w:bookmarkEnd w:id="237"/>
    <w:bookmarkStart w:id="239" w:name="ref-bits2000"/>
    <w:p>
      <w:pPr>
        <w:pStyle w:val="Bibliography"/>
      </w:pPr>
      <w:r>
        <w:t xml:space="preserve">‘Bits of freedom: Our focus’</w:t>
      </w:r>
      <w:r>
        <w:t xml:space="preserve"> </w:t>
      </w:r>
      <w:r>
        <w:t xml:space="preserve">(2000). available at:</w:t>
      </w:r>
      <w:r>
        <w:t xml:space="preserve"> </w:t>
      </w:r>
      <w:hyperlink r:id="rId238">
        <w:r>
          <w:rPr>
            <w:rStyle w:val="Hyperlink"/>
          </w:rPr>
          <w:t xml:space="preserve">https://www.bitsoffreedom.nl/english/</w:t>
        </w:r>
      </w:hyperlink>
      <w:r>
        <w:t xml:space="preserve">.</w:t>
      </w:r>
    </w:p>
    <w:bookmarkEnd w:id="239"/>
    <w:bookmarkStart w:id="241"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40">
        <w:r>
          <w:rPr>
            <w:rStyle w:val="Hyperlink"/>
          </w:rPr>
          <w:t xml:space="preserve">https://edpb.europa.eu/news/news/2022/eus-data-act-data-protection-must-prevail-empower-data-subjects_en</w:t>
        </w:r>
      </w:hyperlink>
      <w:r>
        <w:t xml:space="preserve">.</w:t>
      </w:r>
    </w:p>
    <w:bookmarkEnd w:id="241"/>
    <w:bookmarkStart w:id="24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2">
        <w:r>
          <w:rPr>
            <w:rStyle w:val="Hyperlink"/>
          </w:rPr>
          <w:t xml:space="preserve">10.1145/2901790.2901855</w:t>
        </w:r>
      </w:hyperlink>
      <w:r>
        <w:t xml:space="preserve">.</w:t>
      </w:r>
    </w:p>
    <w:bookmarkEnd w:id="243"/>
    <w:bookmarkStart w:id="24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4">
        <w:r>
          <w:rPr>
            <w:rStyle w:val="Hyperlink"/>
          </w:rPr>
          <w:t xml:space="preserve">https://www.theguardian.com/news/2018/apr/10/cambridge-analytica-and-facebook-face-class-action-lawsuit</w:t>
        </w:r>
      </w:hyperlink>
      <w:r>
        <w:t xml:space="preserve">.</w:t>
      </w:r>
    </w:p>
    <w:bookmarkEnd w:id="245"/>
    <w:bookmarkStart w:id="24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6">
        <w:r>
          <w:rPr>
            <w:rStyle w:val="Hyperlink"/>
          </w:rPr>
          <w:t xml:space="preserve">http://radar.oreilly.com/2011/07/why-files-need-to-die.html</w:t>
        </w:r>
      </w:hyperlink>
      <w:r>
        <w:t xml:space="preserve">.</w:t>
      </w:r>
    </w:p>
    <w:bookmarkEnd w:id="247"/>
    <w:bookmarkStart w:id="2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8">
        <w:r>
          <w:rPr>
            <w:rStyle w:val="Hyperlink"/>
          </w:rPr>
          <w:t xml:space="preserve">https://eprints.ncl.ac.uk/273832</w:t>
        </w:r>
      </w:hyperlink>
      <w:r>
        <w:t xml:space="preserve">.</w:t>
      </w:r>
    </w:p>
    <w:bookmarkEnd w:id="249"/>
    <w:bookmarkStart w:id="2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https://eprints.ncl.ac.uk/273826</w:t>
        </w:r>
      </w:hyperlink>
      <w:r>
        <w:t xml:space="preserve">.</w:t>
      </w:r>
    </w:p>
    <w:bookmarkEnd w:id="251"/>
    <w:bookmarkStart w:id="25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2">
        <w:r>
          <w:rPr>
            <w:rStyle w:val="Hyperlink"/>
          </w:rPr>
          <w:t xml:space="preserve">https://eprints.ncl.ac.uk/273825</w:t>
        </w:r>
      </w:hyperlink>
      <w:r>
        <w:t xml:space="preserve">.</w:t>
      </w:r>
    </w:p>
    <w:bookmarkEnd w:id="253"/>
    <w:bookmarkStart w:id="25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4">
        <w:r>
          <w:rPr>
            <w:rStyle w:val="Hyperlink"/>
          </w:rPr>
          <w:t xml:space="preserve">10.1145/3173574.3173710</w:t>
        </w:r>
      </w:hyperlink>
      <w:r>
        <w:t xml:space="preserve">.</w:t>
      </w:r>
    </w:p>
    <w:bookmarkEnd w:id="255"/>
    <w:bookmarkStart w:id="25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6">
        <w:r>
          <w:rPr>
            <w:rStyle w:val="Hyperlink"/>
          </w:rPr>
          <w:t xml:space="preserve">https://bit.ly/bbc-pds-research-bowyer</w:t>
        </w:r>
      </w:hyperlink>
      <w:r>
        <w:t xml:space="preserve">.</w:t>
      </w:r>
    </w:p>
    <w:bookmarkEnd w:id="257"/>
    <w:bookmarkStart w:id="25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8">
        <w:r>
          <w:rPr>
            <w:rStyle w:val="Hyperlink"/>
          </w:rPr>
          <w:t xml:space="preserve">https://eprints.ncl.ac.uk/273832#.</w:t>
        </w:r>
      </w:hyperlink>
    </w:p>
    <w:bookmarkEnd w:id="259"/>
    <w:bookmarkStart w:id="26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0">
        <w:r>
          <w:rPr>
            <w:rStyle w:val="Hyperlink"/>
          </w:rPr>
          <w:t xml:space="preserve">10.5281/zenodo.6554177</w:t>
        </w:r>
      </w:hyperlink>
      <w:r>
        <w:t xml:space="preserve">.</w:t>
      </w:r>
    </w:p>
    <w:bookmarkEnd w:id="261"/>
    <w:bookmarkStart w:id="26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2"/>
    <w:bookmarkStart w:id="26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3">
        <w:r>
          <w:rPr>
            <w:rStyle w:val="Hyperlink"/>
          </w:rPr>
          <w:t xml:space="preserve">https://edpb.europa.eu/sites/default/files/webform/public_consultation_reply/Response%20to%20Guidelinesv1.0-AlexBowyer-March2022.pdf</w:t>
        </w:r>
      </w:hyperlink>
      <w:r>
        <w:t xml:space="preserve">.</w:t>
      </w:r>
    </w:p>
    <w:bookmarkEnd w:id="264"/>
    <w:bookmarkStart w:id="266"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265">
        <w:r>
          <w:rPr>
            <w:rStyle w:val="Hyperlink"/>
          </w:rPr>
          <w:t xml:space="preserve">https://eprints.ncl.ac.uk/273839</w:t>
        </w:r>
      </w:hyperlink>
      <w:r>
        <w:t xml:space="preserve">.</w:t>
      </w:r>
    </w:p>
    <w:bookmarkEnd w:id="266"/>
    <w:bookmarkStart w:id="2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7">
        <w:r>
          <w:rPr>
            <w:rStyle w:val="Hyperlink"/>
          </w:rPr>
          <w:t xml:space="preserve">https://artificialintelligenceact.eu/</w:t>
        </w:r>
      </w:hyperlink>
      <w:r>
        <w:t xml:space="preserve">.</w:t>
      </w:r>
    </w:p>
    <w:bookmarkEnd w:id="268"/>
    <w:bookmarkStart w:id="270"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269">
        <w:r>
          <w:rPr>
            <w:rStyle w:val="Hyperlink"/>
          </w:rPr>
          <w:t xml:space="preserve">https://www.maketecheasier.com/which-email-providers-scanning-emails/</w:t>
        </w:r>
      </w:hyperlink>
      <w:r>
        <w:t xml:space="preserve"> </w:t>
      </w:r>
      <w:r>
        <w:t xml:space="preserve">(accessed: 21 August 2022).</w:t>
      </w:r>
    </w:p>
    <w:bookmarkEnd w:id="270"/>
    <w:bookmarkStart w:id="27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1">
        <w:r>
          <w:rPr>
            <w:rStyle w:val="Hyperlink"/>
          </w:rPr>
          <w:t xml:space="preserve">https://foreignpolicy.com/2022/03/28/russia-sanctions-ukraine-corporate-boycotts-could-backfire/</w:t>
        </w:r>
      </w:hyperlink>
      <w:r>
        <w:t xml:space="preserve">.</w:t>
      </w:r>
    </w:p>
    <w:bookmarkEnd w:id="272"/>
    <w:bookmarkStart w:id="27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3"/>
    <w:bookmarkStart w:id="27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4">
        <w:r>
          <w:rPr>
            <w:rStyle w:val="Hyperlink"/>
          </w:rPr>
          <w:t xml:space="preserve">10.1007/s12394-010-0062-y</w:t>
        </w:r>
      </w:hyperlink>
      <w:r>
        <w:t xml:space="preserve">.</w:t>
      </w:r>
    </w:p>
    <w:bookmarkEnd w:id="275"/>
    <w:bookmarkStart w:id="27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6"/>
    <w:bookmarkStart w:id="27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7">
        <w:r>
          <w:rPr>
            <w:rStyle w:val="Hyperlink"/>
          </w:rPr>
          <w:t xml:space="preserve">https://www.citizenme.com/for-citizens/</w:t>
        </w:r>
      </w:hyperlink>
      <w:r>
        <w:t xml:space="preserve"> </w:t>
      </w:r>
      <w:r>
        <w:t xml:space="preserve">(accessed: 23 August 2021).</w:t>
      </w:r>
    </w:p>
    <w:bookmarkEnd w:id="278"/>
    <w:bookmarkStart w:id="27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9"/>
    <w:bookmarkStart w:id="28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0">
        <w:r>
          <w:rPr>
            <w:rStyle w:val="Hyperlink"/>
          </w:rPr>
          <w:t xml:space="preserve">https://bylinetimes.com/2022/06/06/labour-members-left-in-dark-over-data-breach/</w:t>
        </w:r>
      </w:hyperlink>
      <w:r>
        <w:t xml:space="preserve">.</w:t>
      </w:r>
    </w:p>
    <w:bookmarkEnd w:id="281"/>
    <w:bookmarkStart w:id="28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2">
        <w:r>
          <w:rPr>
            <w:rStyle w:val="Hyperlink"/>
          </w:rPr>
          <w:t xml:space="preserve">https://digital-strategy.ec.europa.eu/en/policies/data-governance-act-explained</w:t>
        </w:r>
      </w:hyperlink>
      <w:r>
        <w:t xml:space="preserve">.</w:t>
      </w:r>
    </w:p>
    <w:bookmarkEnd w:id="283"/>
    <w:bookmarkStart w:id="28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4">
        <w:r>
          <w:rPr>
            <w:rStyle w:val="Hyperlink"/>
          </w:rPr>
          <w:t xml:space="preserve">https://ec.europa.eu/info/strategy/priorities-2019-2024/europe-fit-digital-age/digital-markets-act-ensuring-fair-and-open-digital-markets_en</w:t>
        </w:r>
      </w:hyperlink>
      <w:r>
        <w:t xml:space="preserve">.</w:t>
      </w:r>
    </w:p>
    <w:bookmarkEnd w:id="285"/>
    <w:bookmarkStart w:id="28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6">
        <w:r>
          <w:rPr>
            <w:rStyle w:val="Hyperlink"/>
          </w:rPr>
          <w:t xml:space="preserve">https://ec.europa.eu/info/strategy/priorities-2019-2024/europe-fit-digital-age/digital-services-act-ensuring-safe-and-accountable-online-environment_en</w:t>
        </w:r>
      </w:hyperlink>
      <w:r>
        <w:t xml:space="preserve">.</w:t>
      </w:r>
    </w:p>
    <w:bookmarkEnd w:id="287"/>
    <w:bookmarkStart w:id="28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8">
        <w:r>
          <w:rPr>
            <w:rStyle w:val="Hyperlink"/>
          </w:rPr>
          <w:t xml:space="preserve">https://web.archive.org/web/20210308040602/https://www.connectedhealthcities.org/research-projects/troubled-families/</w:t>
        </w:r>
      </w:hyperlink>
      <w:r>
        <w:t xml:space="preserve"> </w:t>
      </w:r>
      <w:r>
        <w:t xml:space="preserve">(accessed: 8 March 2021).</w:t>
      </w:r>
    </w:p>
    <w:bookmarkEnd w:id="289"/>
    <w:bookmarkStart w:id="29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0">
        <w:r>
          <w:rPr>
            <w:rStyle w:val="Hyperlink"/>
          </w:rPr>
          <w:t xml:space="preserve">www.policyexchange.org.uk https://policyexchange.org.uk/publication/small-pieces-loosely-joined-how-smarter-use-of-technology-and-data-can-deliver-real-reform-of-local-government/</w:t>
        </w:r>
      </w:hyperlink>
      <w:r>
        <w:t xml:space="preserve">.</w:t>
      </w:r>
    </w:p>
    <w:bookmarkEnd w:id="291"/>
    <w:bookmarkStart w:id="29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2">
        <w:r>
          <w:rPr>
            <w:rStyle w:val="Hyperlink"/>
          </w:rPr>
          <w:t xml:space="preserve">10.1332/030557312X645838</w:t>
        </w:r>
      </w:hyperlink>
      <w:r>
        <w:t xml:space="preserve">.</w:t>
      </w:r>
    </w:p>
    <w:bookmarkEnd w:id="293"/>
    <w:bookmarkStart w:id="29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4">
        <w:r>
          <w:rPr>
            <w:rStyle w:val="Hyperlink"/>
          </w:rPr>
          <w:t xml:space="preserve">https://www.opendemocracy.net/en/civic_hacking_a_new_agenda_for_e_democracy/</w:t>
        </w:r>
      </w:hyperlink>
      <w:r>
        <w:t xml:space="preserve">.</w:t>
      </w:r>
    </w:p>
    <w:bookmarkEnd w:id="295"/>
    <w:bookmarkStart w:id="29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6">
        <w:r>
          <w:rPr>
            <w:rStyle w:val="Hyperlink"/>
          </w:rPr>
          <w:t xml:space="preserve">10.1145/3301655</w:t>
        </w:r>
      </w:hyperlink>
      <w:r>
        <w:t xml:space="preserve">.</w:t>
      </w:r>
    </w:p>
    <w:bookmarkEnd w:id="297"/>
    <w:bookmarkStart w:id="299"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298">
        <w:r>
          <w:rPr>
            <w:rStyle w:val="Hyperlink"/>
          </w:rPr>
          <w:t xml:space="preserve">https://web.archive.org/web/20120128050842/http://gigaom.com/2009/04/24/why-email-clients-need-to-change/</w:t>
        </w:r>
      </w:hyperlink>
      <w:r>
        <w:t xml:space="preserve">.</w:t>
      </w:r>
    </w:p>
    <w:bookmarkEnd w:id="299"/>
    <w:bookmarkStart w:id="300"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300"/>
    <w:bookmarkStart w:id="302" w:name="ref-davies1990"/>
    <w:p>
      <w:pPr>
        <w:pStyle w:val="Bibliography"/>
      </w:pPr>
      <w:r>
        <w:t xml:space="preserve">Davies, S. (1990)</w:t>
      </w:r>
      <w:r>
        <w:t xml:space="preserve"> </w:t>
      </w:r>
      <w:r>
        <w:t xml:space="preserve">‘Privacy international: About us’</w:t>
      </w:r>
      <w:r>
        <w:t xml:space="preserve">. available at:</w:t>
      </w:r>
      <w:r>
        <w:t xml:space="preserve"> </w:t>
      </w:r>
      <w:hyperlink r:id="rId301">
        <w:r>
          <w:rPr>
            <w:rStyle w:val="Hyperlink"/>
          </w:rPr>
          <w:t xml:space="preserve">https://privacyinternational.org/about</w:t>
        </w:r>
      </w:hyperlink>
      <w:r>
        <w:t xml:space="preserve">.</w:t>
      </w:r>
    </w:p>
    <w:bookmarkEnd w:id="302"/>
    <w:bookmarkStart w:id="304"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3">
        <w:r>
          <w:rPr>
            <w:rStyle w:val="Hyperlink"/>
          </w:rPr>
          <w:t xml:space="preserve">https://uxdx.com/blog/data-enabled-design/</w:t>
        </w:r>
      </w:hyperlink>
      <w:r>
        <w:t xml:space="preserve">.</w:t>
      </w:r>
    </w:p>
    <w:bookmarkEnd w:id="304"/>
    <w:bookmarkStart w:id="30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5">
        <w:r>
          <w:rPr>
            <w:rStyle w:val="Hyperlink"/>
          </w:rPr>
          <w:t xml:space="preserve">https://medium.com/personaldata-io/facebook-forced-to-disclose-more-information-about-its-ad-targeting-7e6c0127722</w:t>
        </w:r>
      </w:hyperlink>
      <w:r>
        <w:t xml:space="preserve">.</w:t>
      </w:r>
    </w:p>
    <w:bookmarkEnd w:id="306"/>
    <w:bookmarkStart w:id="308" w:name="ref-dehaye2019"/>
    <w:p>
      <w:pPr>
        <w:pStyle w:val="Bibliography"/>
      </w:pPr>
      <w:r>
        <w:t xml:space="preserve">Dehaye, P.-O. (2019)</w:t>
      </w:r>
      <w:r>
        <w:t xml:space="preserve"> </w:t>
      </w:r>
      <w:r>
        <w:t xml:space="preserve">‘Hestia.ai: About us’</w:t>
      </w:r>
      <w:r>
        <w:t xml:space="preserve">. available at:</w:t>
      </w:r>
      <w:r>
        <w:t xml:space="preserve"> </w:t>
      </w:r>
      <w:hyperlink r:id="rId307">
        <w:r>
          <w:rPr>
            <w:rStyle w:val="Hyperlink"/>
          </w:rPr>
          <w:t xml:space="preserve">https://hestia.ai/en/about/</w:t>
        </w:r>
      </w:hyperlink>
      <w:r>
        <w:t xml:space="preserve">.</w:t>
      </w:r>
    </w:p>
    <w:bookmarkEnd w:id="308"/>
    <w:bookmarkStart w:id="310" w:name="ref-hestia2022realization"/>
    <w:p>
      <w:pPr>
        <w:pStyle w:val="Bibliography"/>
      </w:pPr>
      <w:r>
        <w:t xml:space="preserve">Dehaye, P.-O. (2022)</w:t>
      </w:r>
      <w:r>
        <w:t xml:space="preserve"> </w:t>
      </w:r>
      <w:r>
        <w:t xml:space="preserve">‘Hestia.ai: achievements’</w:t>
      </w:r>
      <w:r>
        <w:t xml:space="preserve">. available at:</w:t>
      </w:r>
      <w:r>
        <w:t xml:space="preserve"> </w:t>
      </w:r>
      <w:hyperlink r:id="rId309">
        <w:r>
          <w:rPr>
            <w:rStyle w:val="Hyperlink"/>
          </w:rPr>
          <w:t xml:space="preserve">https://hestia.ai/en/#realization</w:t>
        </w:r>
      </w:hyperlink>
      <w:r>
        <w:t xml:space="preserve">.</w:t>
      </w:r>
    </w:p>
    <w:bookmarkEnd w:id="310"/>
    <w:bookmarkStart w:id="31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1">
        <w:r>
          <w:rPr>
            <w:rStyle w:val="Hyperlink"/>
          </w:rPr>
          <w:t xml:space="preserve">https://www.youtube.com/watch?v=pGcnK_KraXs</w:t>
        </w:r>
      </w:hyperlink>
      <w:r>
        <w:t xml:space="preserve">.</w:t>
      </w:r>
    </w:p>
    <w:bookmarkEnd w:id="312"/>
    <w:bookmarkStart w:id="314" w:name="ref-digime2021"/>
    <w:p>
      <w:pPr>
        <w:pStyle w:val="Bibliography"/>
      </w:pPr>
      <w:r>
        <w:t xml:space="preserve">‘Digi.me’</w:t>
      </w:r>
      <w:r>
        <w:t xml:space="preserve"> </w:t>
      </w:r>
      <w:r>
        <w:t xml:space="preserve">(no date). available at:</w:t>
      </w:r>
      <w:r>
        <w:t xml:space="preserve"> </w:t>
      </w:r>
      <w:hyperlink r:id="rId313">
        <w:r>
          <w:rPr>
            <w:rStyle w:val="Hyperlink"/>
          </w:rPr>
          <w:t xml:space="preserve">https://digi.me/</w:t>
        </w:r>
      </w:hyperlink>
      <w:r>
        <w:t xml:space="preserve"> </w:t>
      </w:r>
      <w:r>
        <w:t xml:space="preserve">(accessed: 23 August 2021).</w:t>
      </w:r>
    </w:p>
    <w:bookmarkEnd w:id="314"/>
    <w:bookmarkStart w:id="31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5">
        <w:r>
          <w:rPr>
            <w:rStyle w:val="Hyperlink"/>
          </w:rPr>
          <w:t xml:space="preserve">10.7551/mitpress/8732.003.0007</w:t>
        </w:r>
      </w:hyperlink>
      <w:r>
        <w:t xml:space="preserve">.</w:t>
      </w:r>
    </w:p>
    <w:bookmarkEnd w:id="316"/>
    <w:bookmarkStart w:id="318"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17">
        <w:r>
          <w:rPr>
            <w:rStyle w:val="Hyperlink"/>
          </w:rPr>
          <w:t xml:space="preserve">https://www.eff.org/deeplinks/2019/10/adversarial-interoperability</w:t>
        </w:r>
      </w:hyperlink>
      <w:r>
        <w:t xml:space="preserve">.</w:t>
      </w:r>
    </w:p>
    <w:bookmarkEnd w:id="318"/>
    <w:bookmarkStart w:id="31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9"/>
    <w:bookmarkStart w:id="32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0">
        <w:r>
          <w:rPr>
            <w:rStyle w:val="Hyperlink"/>
          </w:rPr>
          <w:t xml:space="preserve">https://edpb.europa.eu/our-work-tools/documents/public-consultations/2022/guidelines-012022-data-subject-rights-right_en</w:t>
        </w:r>
      </w:hyperlink>
      <w:r>
        <w:t xml:space="preserve">.</w:t>
      </w:r>
    </w:p>
    <w:bookmarkEnd w:id="321"/>
    <w:bookmarkStart w:id="323" w:name="ref-explainableAI"/>
    <w:p>
      <w:pPr>
        <w:pStyle w:val="Bibliography"/>
      </w:pPr>
      <w:r>
        <w:t xml:space="preserve">‘Explainable AI: Making machines understandable for humans’</w:t>
      </w:r>
      <w:r>
        <w:t xml:space="preserve"> </w:t>
      </w:r>
      <w:r>
        <w:t xml:space="preserve">(no date). available at:</w:t>
      </w:r>
      <w:r>
        <w:t xml:space="preserve"> </w:t>
      </w:r>
      <w:hyperlink r:id="rId322">
        <w:r>
          <w:rPr>
            <w:rStyle w:val="Hyperlink"/>
          </w:rPr>
          <w:t xml:space="preserve">https://explainableai.com/</w:t>
        </w:r>
      </w:hyperlink>
      <w:r>
        <w:t xml:space="preserve"> </w:t>
      </w:r>
      <w:r>
        <w:t xml:space="preserve">(accessed: 16 June 2022).</w:t>
      </w:r>
    </w:p>
    <w:bookmarkEnd w:id="323"/>
    <w:bookmarkStart w:id="32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4">
        <w:r>
          <w:rPr>
            <w:rStyle w:val="Hyperlink"/>
          </w:rPr>
          <w:t xml:space="preserve">https://themarkup.org/citizen-browser/2021/09/21/facebook-rolls-out-news-feed-change-that-blocks-watchdogs-from-gathering-data</w:t>
        </w:r>
      </w:hyperlink>
      <w:r>
        <w:t xml:space="preserve">.</w:t>
      </w:r>
    </w:p>
    <w:bookmarkEnd w:id="325"/>
    <w:bookmarkStart w:id="32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6">
        <w:r>
          <w:rPr>
            <w:rStyle w:val="Hyperlink"/>
          </w:rPr>
          <w:t xml:space="preserve">https://www.bbc.co.uk/rd/blog/2021-07-talking-about-human-values-and-design</w:t>
        </w:r>
      </w:hyperlink>
      <w:r>
        <w:t xml:space="preserve">.</w:t>
      </w:r>
    </w:p>
    <w:bookmarkEnd w:id="327"/>
    <w:bookmarkStart w:id="32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8"/>
    <w:bookmarkStart w:id="33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9">
        <w:r>
          <w:rPr>
            <w:rStyle w:val="Hyperlink"/>
          </w:rPr>
          <w:t xml:space="preserve">https://medium.com/personaldata-io/uber-vs-drivers-trial-interview-data-protection-expert-rene-mahieu-55359f8cdd9d</w:t>
        </w:r>
      </w:hyperlink>
      <w:r>
        <w:t xml:space="preserve">.</w:t>
      </w:r>
    </w:p>
    <w:bookmarkEnd w:id="330"/>
    <w:bookmarkStart w:id="33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1">
        <w:r>
          <w:rPr>
            <w:rStyle w:val="Hyperlink"/>
          </w:rPr>
          <w:t xml:space="preserve">10.1145/381854.381893</w:t>
        </w:r>
      </w:hyperlink>
      <w:r>
        <w:t xml:space="preserve">.</w:t>
      </w:r>
    </w:p>
    <w:bookmarkEnd w:id="332"/>
    <w:bookmarkStart w:id="33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3">
        <w:r>
          <w:rPr>
            <w:rStyle w:val="Hyperlink"/>
          </w:rPr>
          <w:t xml:space="preserve">https://theweek.com/articles/467040/why-twitter-killing-tweetdeck</w:t>
        </w:r>
      </w:hyperlink>
      <w:r>
        <w:t xml:space="preserve">.</w:t>
      </w:r>
    </w:p>
    <w:bookmarkEnd w:id="334"/>
    <w:bookmarkStart w:id="33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5">
        <w:r>
          <w:rPr>
            <w:rStyle w:val="Hyperlink"/>
          </w:rPr>
          <w:t xml:space="preserve">https://socialmediacollective.org/reading-lists/critical-algorithm-studies/</w:t>
        </w:r>
      </w:hyperlink>
      <w:r>
        <w:t xml:space="preserve">.</w:t>
      </w:r>
    </w:p>
    <w:bookmarkEnd w:id="336"/>
    <w:bookmarkStart w:id="33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7">
        <w:r>
          <w:rPr>
            <w:rStyle w:val="Hyperlink"/>
          </w:rPr>
          <w:t xml:space="preserve">https://mitpress.mit.edu/books/raw-data-oxymoron</w:t>
        </w:r>
      </w:hyperlink>
      <w:r>
        <w:t xml:space="preserve">.</w:t>
      </w:r>
    </w:p>
    <w:bookmarkEnd w:id="338"/>
    <w:bookmarkStart w:id="33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9"/>
    <w:bookmarkStart w:id="34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0"/>
    <w:bookmarkStart w:id="34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1">
        <w:r>
          <w:rPr>
            <w:rStyle w:val="Hyperlink"/>
          </w:rPr>
          <w:t xml:space="preserve">10.1177/0165551506062337</w:t>
        </w:r>
      </w:hyperlink>
      <w:r>
        <w:t xml:space="preserve">.</w:t>
      </w:r>
    </w:p>
    <w:bookmarkEnd w:id="342"/>
    <w:bookmarkStart w:id="3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3">
        <w:r>
          <w:rPr>
            <w:rStyle w:val="Hyperlink"/>
          </w:rPr>
          <w:t xml:space="preserve">10.5210/fm.v16i2.3316</w:t>
        </w:r>
      </w:hyperlink>
      <w:r>
        <w:t xml:space="preserve">.</w:t>
      </w:r>
    </w:p>
    <w:bookmarkEnd w:id="344"/>
    <w:bookmarkStart w:id="346" w:name="ref-härkönen2022project"/>
    <w:p>
      <w:pPr>
        <w:pStyle w:val="Bibliography"/>
      </w:pPr>
      <w:r>
        <w:t xml:space="preserve">Härkönen, T. and Vänskä, R. (2021). Sitra. available at:</w:t>
      </w:r>
      <w:r>
        <w:t xml:space="preserve"> </w:t>
      </w:r>
      <w:hyperlink r:id="rId345">
        <w:r>
          <w:rPr>
            <w:rStyle w:val="Hyperlink"/>
          </w:rPr>
          <w:t xml:space="preserve">https://www.sitra.fi/en/projects/digipower-investigation/#what-is-it-about</w:t>
        </w:r>
      </w:hyperlink>
      <w:r>
        <w:t xml:space="preserve">.</w:t>
      </w:r>
    </w:p>
    <w:bookmarkEnd w:id="346"/>
    <w:bookmarkStart w:id="348"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7">
        <w:r>
          <w:rPr>
            <w:rStyle w:val="Hyperlink"/>
          </w:rPr>
          <w:t xml:space="preserve">http://www.minimizedistraction.com/</w:t>
        </w:r>
      </w:hyperlink>
      <w:r>
        <w:t xml:space="preserve">.</w:t>
      </w:r>
    </w:p>
    <w:bookmarkEnd w:id="348"/>
    <w:bookmarkStart w:id="35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9">
        <w:r>
          <w:rPr>
            <w:rStyle w:val="Hyperlink"/>
          </w:rPr>
          <w:t xml:space="preserve">10.1145/2379057.2379109</w:t>
        </w:r>
      </w:hyperlink>
      <w:r>
        <w:t xml:space="preserve">.</w:t>
      </w:r>
    </w:p>
    <w:bookmarkEnd w:id="350"/>
    <w:bookmarkStart w:id="35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1">
        <w:r>
          <w:rPr>
            <w:rStyle w:val="Hyperlink"/>
          </w:rPr>
          <w:t xml:space="preserve">10.1177/2053951720935616</w:t>
        </w:r>
      </w:hyperlink>
      <w:r>
        <w:t xml:space="preserve">.</w:t>
      </w:r>
    </w:p>
    <w:bookmarkEnd w:id="352"/>
    <w:bookmarkStart w:id="353" w:name="ref-hatmaker2018"/>
    <w:p>
      <w:pPr>
        <w:pStyle w:val="Bibliography"/>
      </w:pPr>
      <w:r>
        <w:t xml:space="preserve">Hatmaker, T. (2018)</w:t>
      </w:r>
      <w:r>
        <w:t xml:space="preserve"> </w:t>
      </w:r>
      <w:r>
        <w:t xml:space="preserve">‘Twitter is killing its twitter for mac desktop client’</w:t>
      </w:r>
      <w:r>
        <w:t xml:space="preserve">. TechCrunch.</w:t>
      </w:r>
    </w:p>
    <w:bookmarkEnd w:id="353"/>
    <w:bookmarkStart w:id="35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4">
        <w:r>
          <w:rPr>
            <w:rStyle w:val="Hyperlink"/>
          </w:rPr>
          <w:t xml:space="preserve">https://www.theverge.com/2016/2/1/10872792/facebook-interests-ranked-preferred-audience-size</w:t>
        </w:r>
      </w:hyperlink>
      <w:r>
        <w:t xml:space="preserve">.</w:t>
      </w:r>
    </w:p>
    <w:bookmarkEnd w:id="355"/>
    <w:bookmarkStart w:id="35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6"/>
    <w:bookmarkStart w:id="35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7">
        <w:r>
          <w:rPr>
            <w:rStyle w:val="Hyperlink"/>
          </w:rPr>
          <w:t xml:space="preserve">http://www3.weforum.org/docs/WEF_RethinkingPersonalData_ANewLens_Report_2014.pdf</w:t>
        </w:r>
      </w:hyperlink>
      <w:r>
        <w:t xml:space="preserve">.</w:t>
      </w:r>
    </w:p>
    <w:bookmarkEnd w:id="358"/>
    <w:bookmarkStart w:id="36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9">
        <w:r>
          <w:rPr>
            <w:rStyle w:val="Hyperlink"/>
          </w:rPr>
          <w:t xml:space="preserve">http://www.manovich.net/DOCS/data_art.doc,</w:t>
        </w:r>
      </w:hyperlink>
      <w:r>
        <w:t xml:space="preserve">.</w:t>
      </w:r>
    </w:p>
    <w:bookmarkEnd w:id="360"/>
    <w:bookmarkStart w:id="362"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1">
        <w:r>
          <w:rPr>
            <w:rStyle w:val="Hyperlink"/>
          </w:rPr>
          <w:t xml:space="preserve">https://www.wsj.com/articles/the-facebook-files-11631713039</w:t>
        </w:r>
      </w:hyperlink>
      <w:r>
        <w:t xml:space="preserve">.</w:t>
      </w:r>
    </w:p>
    <w:bookmarkEnd w:id="362"/>
    <w:bookmarkStart w:id="36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3"/>
    <w:bookmarkStart w:id="36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4">
        <w:r>
          <w:rPr>
            <w:rStyle w:val="Hyperlink"/>
          </w:rPr>
          <w:t xml:space="preserve">https://ico.org.uk/your-data-matters/</w:t>
        </w:r>
      </w:hyperlink>
      <w:r>
        <w:t xml:space="preserve">.</w:t>
      </w:r>
    </w:p>
    <w:bookmarkEnd w:id="365"/>
    <w:bookmarkStart w:id="36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6">
        <w:r>
          <w:rPr>
            <w:rStyle w:val="Hyperlink"/>
          </w:rPr>
          <w:t xml:space="preserve">10.2307/4132315</w:t>
        </w:r>
      </w:hyperlink>
      <w:r>
        <w:t xml:space="preserve">.</w:t>
      </w:r>
    </w:p>
    <w:bookmarkEnd w:id="367"/>
    <w:bookmarkStart w:id="368" w:name="ref-jeffers2017"/>
    <w:p>
      <w:pPr>
        <w:pStyle w:val="Bibliography"/>
      </w:pPr>
      <w:r>
        <w:t xml:space="preserve">Jeffers, S. and Webb, L. K. (2017)</w:t>
      </w:r>
      <w:r>
        <w:t xml:space="preserve"> </w:t>
      </w:r>
      <w:r>
        <w:t xml:space="preserve">‘About who targets me’</w:t>
      </w:r>
      <w:r>
        <w:t xml:space="preserve">.</w:t>
      </w:r>
    </w:p>
    <w:bookmarkEnd w:id="368"/>
    <w:bookmarkStart w:id="37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9">
        <w:r>
          <w:rPr>
            <w:rStyle w:val="Hyperlink"/>
          </w:rPr>
          <w:t xml:space="preserve">https://web.archive.org/web/20220312232859/https://www.ethi.me/the-mission</w:t>
        </w:r>
      </w:hyperlink>
      <w:r>
        <w:t xml:space="preserve"> </w:t>
      </w:r>
      <w:r>
        <w:t xml:space="preserve">(accessed: 12 March 2021).</w:t>
      </w:r>
    </w:p>
    <w:bookmarkEnd w:id="370"/>
    <w:bookmarkStart w:id="371"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1"/>
    <w:bookmarkStart w:id="37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2">
        <w:r>
          <w:rPr>
            <w:rStyle w:val="Hyperlink"/>
          </w:rPr>
          <w:t xml:space="preserve">10.1145/1125451.1125469</w:t>
        </w:r>
      </w:hyperlink>
      <w:r>
        <w:t xml:space="preserve">.</w:t>
      </w:r>
    </w:p>
    <w:bookmarkEnd w:id="373"/>
    <w:bookmarkStart w:id="37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4"/>
    <w:bookmarkStart w:id="37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5">
        <w:r>
          <w:rPr>
            <w:rStyle w:val="Hyperlink"/>
          </w:rPr>
          <w:t xml:space="preserve">https://s3.amazonaws.com/academia.edu.documents/46870765/haystack.pdf</w:t>
        </w:r>
      </w:hyperlink>
      <w:r>
        <w:t xml:space="preserve">.</w:t>
      </w:r>
    </w:p>
    <w:bookmarkEnd w:id="376"/>
    <w:bookmarkStart w:id="377"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7"/>
    <w:bookmarkStart w:id="37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8"/>
    <w:bookmarkStart w:id="38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9">
        <w:r>
          <w:rPr>
            <w:rStyle w:val="Hyperlink"/>
          </w:rPr>
          <w:t xml:space="preserve">https://www.dataversity.net/what-is-data-literacy/</w:t>
        </w:r>
      </w:hyperlink>
      <w:r>
        <w:t xml:space="preserve">.</w:t>
      </w:r>
    </w:p>
    <w:bookmarkEnd w:id="380"/>
    <w:bookmarkStart w:id="382" w:name="ref-kollnig2021tc"/>
    <w:p>
      <w:pPr>
        <w:pStyle w:val="Bibliography"/>
      </w:pPr>
      <w:r>
        <w:t xml:space="preserve">Kollnig, K. (2021)</w:t>
      </w:r>
      <w:r>
        <w:t xml:space="preserve"> </w:t>
      </w:r>
      <w:r>
        <w:t xml:space="preserve">‘TrackerControl’</w:t>
      </w:r>
      <w:r>
        <w:t xml:space="preserve">. available at:</w:t>
      </w:r>
      <w:r>
        <w:t xml:space="preserve"> </w:t>
      </w:r>
      <w:hyperlink r:id="rId381">
        <w:r>
          <w:rPr>
            <w:rStyle w:val="Hyperlink"/>
          </w:rPr>
          <w:t xml:space="preserve">https://www.trackercontrol.org/</w:t>
        </w:r>
      </w:hyperlink>
      <w:r>
        <w:t xml:space="preserve">.</w:t>
      </w:r>
    </w:p>
    <w:bookmarkEnd w:id="382"/>
    <w:bookmarkStart w:id="38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3">
        <w:r>
          <w:rPr>
            <w:rStyle w:val="Hyperlink"/>
          </w:rPr>
          <w:t xml:space="preserve">10.1145/3411763.3451632</w:t>
        </w:r>
      </w:hyperlink>
      <w:r>
        <w:t xml:space="preserve">.</w:t>
      </w:r>
    </w:p>
    <w:bookmarkEnd w:id="384"/>
    <w:bookmarkStart w:id="38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5">
        <w:r>
          <w:rPr>
            <w:rStyle w:val="Hyperlink"/>
          </w:rPr>
          <w:t xml:space="preserve">10.1007/s00779-004-0291-x</w:t>
        </w:r>
      </w:hyperlink>
      <w:r>
        <w:t xml:space="preserve">.</w:t>
      </w:r>
    </w:p>
    <w:bookmarkEnd w:id="386"/>
    <w:bookmarkStart w:id="38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7">
        <w:r>
          <w:rPr>
            <w:rStyle w:val="Hyperlink"/>
          </w:rPr>
          <w:t xml:space="preserve">https://www.ft.com/content/86d1ce50-3799-11e8-8eee-e06bde01c544</w:t>
        </w:r>
      </w:hyperlink>
      <w:r>
        <w:t xml:space="preserve">.</w:t>
      </w:r>
    </w:p>
    <w:bookmarkEnd w:id="388"/>
    <w:bookmarkStart w:id="39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9">
        <w:r>
          <w:rPr>
            <w:rStyle w:val="Hyperlink"/>
          </w:rPr>
          <w:t xml:space="preserve">10.1016/0020-7373(92)90054-O</w:t>
        </w:r>
      </w:hyperlink>
      <w:r>
        <w:t xml:space="preserve">.</w:t>
      </w:r>
    </w:p>
    <w:bookmarkEnd w:id="390"/>
    <w:bookmarkStart w:id="391" w:name="ref-ledantec2016"/>
    <w:p>
      <w:pPr>
        <w:pStyle w:val="Bibliography"/>
      </w:pPr>
      <w:r>
        <w:t xml:space="preserve">Le Dantec, C. A. (2016)</w:t>
      </w:r>
      <w:r>
        <w:t xml:space="preserve"> </w:t>
      </w:r>
      <w:r>
        <w:rPr>
          <w:iCs/>
          <w:i/>
        </w:rPr>
        <w:t xml:space="preserve">Designing publics</w:t>
      </w:r>
      <w:r>
        <w:t xml:space="preserve">. MIT Press.</w:t>
      </w:r>
    </w:p>
    <w:bookmarkEnd w:id="391"/>
    <w:bookmarkStart w:id="39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2">
        <w:r>
          <w:rPr>
            <w:rStyle w:val="Hyperlink"/>
          </w:rPr>
          <w:t xml:space="preserve">https://perma.cc/92LZ-B8DN].</w:t>
        </w:r>
      </w:hyperlink>
    </w:p>
    <w:bookmarkEnd w:id="393"/>
    <w:bookmarkStart w:id="39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4">
        <w:r>
          <w:rPr>
            <w:rStyle w:val="Hyperlink"/>
          </w:rPr>
          <w:t xml:space="preserve">https://www.harvardmagazine.com/2000/01/code-is-law-html</w:t>
        </w:r>
      </w:hyperlink>
      <w:r>
        <w:t xml:space="preserve">.</w:t>
      </w:r>
    </w:p>
    <w:bookmarkEnd w:id="395"/>
    <w:bookmarkStart w:id="39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6">
        <w:r>
          <w:rPr>
            <w:rStyle w:val="Hyperlink"/>
          </w:rPr>
          <w:t xml:space="preserve">https://medium.com/civic-innovation/defining-civic-hacking-16844fc161cd</w:t>
        </w:r>
      </w:hyperlink>
      <w:r>
        <w:t xml:space="preserve">.</w:t>
      </w:r>
    </w:p>
    <w:bookmarkEnd w:id="397"/>
    <w:bookmarkStart w:id="39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8">
        <w:r>
          <w:rPr>
            <w:rStyle w:val="Hyperlink"/>
          </w:rPr>
          <w:t xml:space="preserve">10.1145/1753846.1754181</w:t>
        </w:r>
      </w:hyperlink>
      <w:r>
        <w:t xml:space="preserve">.</w:t>
      </w:r>
    </w:p>
    <w:bookmarkEnd w:id="399"/>
    <w:bookmarkStart w:id="40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0">
        <w:r>
          <w:rPr>
            <w:rStyle w:val="Hyperlink"/>
          </w:rPr>
          <w:t xml:space="preserve">10.1145/3173574.3173692</w:t>
        </w:r>
      </w:hyperlink>
      <w:r>
        <w:t xml:space="preserve">.</w:t>
      </w:r>
    </w:p>
    <w:bookmarkEnd w:id="401"/>
    <w:bookmarkStart w:id="40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2">
        <w:r>
          <w:rPr>
            <w:rStyle w:val="Hyperlink"/>
          </w:rPr>
          <w:t xml:space="preserve">https://techcrunch.com/2021/03/12/dutch-court-rejects-uber-drivers-robo-firing-charge-but-tells-ola-to-explain-algo-deductions/</w:t>
        </w:r>
      </w:hyperlink>
      <w:r>
        <w:t xml:space="preserve">.</w:t>
      </w:r>
    </w:p>
    <w:bookmarkEnd w:id="403"/>
    <w:bookmarkStart w:id="40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4">
        <w:r>
          <w:rPr>
            <w:rStyle w:val="Hyperlink"/>
          </w:rPr>
          <w:t xml:space="preserve">https://techcrunch.com/2022/07/12/tiktok-pauses-privacy-policy-switch/</w:t>
        </w:r>
      </w:hyperlink>
      <w:r>
        <w:t xml:space="preserve">.</w:t>
      </w:r>
    </w:p>
    <w:bookmarkEnd w:id="405"/>
    <w:bookmarkStart w:id="40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6">
        <w:r>
          <w:rPr>
            <w:rStyle w:val="Hyperlink"/>
          </w:rPr>
          <w:t xml:space="preserve">https://www.theguardian.com/world/interactive/2013/nov/01/snowden-nsa-files-surveillance-revelations-decoded</w:t>
        </w:r>
      </w:hyperlink>
      <w:r>
        <w:t xml:space="preserve">.</w:t>
      </w:r>
    </w:p>
    <w:bookmarkEnd w:id="407"/>
    <w:bookmarkStart w:id="40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8">
        <w:r>
          <w:rPr>
            <w:rStyle w:val="Hyperlink"/>
          </w:rPr>
          <w:t xml:space="preserve">https://policyreview.info/articles/news/harnessing-collective-potential-gdpr-access-rights-towards-ecology-transparency/1487</w:t>
        </w:r>
      </w:hyperlink>
      <w:r>
        <w:t xml:space="preserve">.</w:t>
      </w:r>
    </w:p>
    <w:bookmarkEnd w:id="409"/>
    <w:bookmarkStart w:id="41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0"/>
    <w:bookmarkStart w:id="412" w:name="ref-maldre2012"/>
    <w:p>
      <w:pPr>
        <w:pStyle w:val="Bibliography"/>
      </w:pPr>
      <w:r>
        <w:t xml:space="preserve">Maldre, M. (2012)</w:t>
      </w:r>
      <w:r>
        <w:t xml:space="preserve"> </w:t>
      </w:r>
      <w:r>
        <w:t xml:space="preserve">‘Amazon makes kindle less social -’</w:t>
      </w:r>
      <w:r>
        <w:t xml:space="preserve">. available at:</w:t>
      </w:r>
      <w:r>
        <w:t xml:space="preserve"> </w:t>
      </w:r>
      <w:hyperlink r:id="rId411">
        <w:r>
          <w:rPr>
            <w:rStyle w:val="Hyperlink"/>
          </w:rPr>
          <w:t xml:space="preserve">https://www.mattmaldre.com/2012/10/01/amazon-makes-kindle-less-social/</w:t>
        </w:r>
      </w:hyperlink>
      <w:r>
        <w:t xml:space="preserve">.</w:t>
      </w:r>
    </w:p>
    <w:bookmarkEnd w:id="412"/>
    <w:bookmarkStart w:id="41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3">
        <w:r>
          <w:rPr>
            <w:rStyle w:val="Hyperlink"/>
          </w:rPr>
          <w:t xml:space="preserve">10.1016/j.lisr.2008.07.001</w:t>
        </w:r>
      </w:hyperlink>
      <w:r>
        <w:t xml:space="preserve">.</w:t>
      </w:r>
    </w:p>
    <w:bookmarkEnd w:id="414"/>
    <w:bookmarkStart w:id="41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5">
        <w:r>
          <w:rPr>
            <w:rStyle w:val="Hyperlink"/>
          </w:rPr>
          <w:t xml:space="preserve">https://medium.com/mysuperai/what-is-named-entity-recognition-ner-and-how-can-i-use-it-2b68cf6f545d</w:t>
        </w:r>
      </w:hyperlink>
      <w:r>
        <w:t xml:space="preserve">.</w:t>
      </w:r>
    </w:p>
    <w:bookmarkEnd w:id="416"/>
    <w:bookmarkStart w:id="41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7">
        <w:r>
          <w:rPr>
            <w:rStyle w:val="Hyperlink"/>
          </w:rPr>
          <w:t xml:space="preserve">http://hdl.handle.net/10419/190583https://creativecommons.org/licenses/by/2.0/uk/</w:t>
        </w:r>
      </w:hyperlink>
      <w:r>
        <w:t xml:space="preserve">.</w:t>
      </w:r>
    </w:p>
    <w:bookmarkEnd w:id="418"/>
    <w:bookmarkStart w:id="41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9"/>
    <w:bookmarkStart w:id="42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0">
        <w:r>
          <w:rPr>
            <w:rStyle w:val="Hyperlink"/>
          </w:rPr>
          <w:t xml:space="preserve">10.1145/2556288.2557295</w:t>
        </w:r>
      </w:hyperlink>
      <w:r>
        <w:t xml:space="preserve">.</w:t>
      </w:r>
    </w:p>
    <w:bookmarkEnd w:id="421"/>
    <w:bookmarkStart w:id="423"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2">
        <w:r>
          <w:rPr>
            <w:rStyle w:val="Hyperlink"/>
          </w:rPr>
          <w:t xml:space="preserve">https://www.eff.org/deeplinks/2019/07/googles-plans-chrome-extensions-wont-really-help-security</w:t>
        </w:r>
      </w:hyperlink>
      <w:r>
        <w:t xml:space="preserve">.</w:t>
      </w:r>
    </w:p>
    <w:bookmarkEnd w:id="423"/>
    <w:bookmarkStart w:id="425"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4">
        <w:r>
          <w:rPr>
            <w:rStyle w:val="Hyperlink"/>
          </w:rPr>
          <w:t xml:space="preserve">https://www.bmc.com/blogs/right-to-repair/</w:t>
        </w:r>
      </w:hyperlink>
      <w:r>
        <w:t xml:space="preserve">.</w:t>
      </w:r>
    </w:p>
    <w:bookmarkEnd w:id="425"/>
    <w:bookmarkStart w:id="427"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6">
        <w:r>
          <w:rPr>
            <w:rStyle w:val="Hyperlink"/>
          </w:rPr>
          <w:t xml:space="preserve">https://www.tomsguide.com/news/apple-launches-iphone-self-service-repair-kits-but-theres-a-big-catch</w:t>
        </w:r>
      </w:hyperlink>
      <w:r>
        <w:t xml:space="preserve">.</w:t>
      </w:r>
    </w:p>
    <w:bookmarkEnd w:id="427"/>
    <w:bookmarkStart w:id="42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8">
        <w:r>
          <w:rPr>
            <w:rStyle w:val="Hyperlink"/>
          </w:rPr>
          <w:t xml:space="preserve">10.5210/fm.v17i5.4013</w:t>
        </w:r>
      </w:hyperlink>
      <w:r>
        <w:t xml:space="preserve">.</w:t>
      </w:r>
    </w:p>
    <w:bookmarkEnd w:id="429"/>
    <w:bookmarkStart w:id="43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0">
        <w:r>
          <w:rPr>
            <w:rStyle w:val="Hyperlink"/>
          </w:rPr>
          <w:t xml:space="preserve">10.2139/ssrn.2508051</w:t>
        </w:r>
      </w:hyperlink>
      <w:r>
        <w:t xml:space="preserve">.</w:t>
      </w:r>
    </w:p>
    <w:bookmarkEnd w:id="431"/>
    <w:bookmarkStart w:id="43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2">
        <w:r>
          <w:rPr>
            <w:rStyle w:val="Hyperlink"/>
          </w:rPr>
          <w:t xml:space="preserve">https://web.archive.org/web/20210325143142/https://www.mydata.org/declaration/</w:t>
        </w:r>
      </w:hyperlink>
      <w:r>
        <w:t xml:space="preserve"> </w:t>
      </w:r>
      <w:r>
        <w:t xml:space="preserve">(accessed: 25 March 2021).</w:t>
      </w:r>
    </w:p>
    <w:bookmarkEnd w:id="433"/>
    <w:bookmarkStart w:id="435" w:name="ref-mySociety2004"/>
    <w:p>
      <w:pPr>
        <w:pStyle w:val="Bibliography"/>
      </w:pPr>
      <w:r>
        <w:t xml:space="preserve">mySociety (2004)</w:t>
      </w:r>
      <w:r>
        <w:t xml:space="preserve"> </w:t>
      </w:r>
      <w:r>
        <w:t xml:space="preserve">‘About TheyWorkForYou’</w:t>
      </w:r>
      <w:r>
        <w:t xml:space="preserve">. available at:</w:t>
      </w:r>
      <w:r>
        <w:t xml:space="preserve"> </w:t>
      </w:r>
      <w:hyperlink r:id="rId434">
        <w:r>
          <w:rPr>
            <w:rStyle w:val="Hyperlink"/>
          </w:rPr>
          <w:t xml:space="preserve">https://www.theyworkforyou.com/about/</w:t>
        </w:r>
      </w:hyperlink>
      <w:r>
        <w:t xml:space="preserve">.</w:t>
      </w:r>
    </w:p>
    <w:bookmarkEnd w:id="435"/>
    <w:bookmarkStart w:id="43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6">
        <w:r>
          <w:rPr>
            <w:rStyle w:val="Hyperlink"/>
          </w:rPr>
          <w:t xml:space="preserve">10.1089/big.2013.0029</w:t>
        </w:r>
      </w:hyperlink>
      <w:r>
        <w:t xml:space="preserve">.</w:t>
      </w:r>
    </w:p>
    <w:bookmarkEnd w:id="437"/>
    <w:bookmarkStart w:id="43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8">
        <w:r>
          <w:rPr>
            <w:rStyle w:val="Hyperlink"/>
          </w:rPr>
          <w:t xml:space="preserve">https://www.theverge.com/2018/8/16/17699626/twitter-third-party-apps-streaming-api-deprecation</w:t>
        </w:r>
      </w:hyperlink>
      <w:r>
        <w:t xml:space="preserve">.</w:t>
      </w:r>
    </w:p>
    <w:bookmarkEnd w:id="439"/>
    <w:bookmarkStart w:id="441" w:name="ref-olivo2020"/>
    <w:p>
      <w:pPr>
        <w:pStyle w:val="Bibliography"/>
      </w:pPr>
      <w:r>
        <w:t xml:space="preserve">Olivo, O. (2020)</w:t>
      </w:r>
      <w:r>
        <w:t xml:space="preserve"> </w:t>
      </w:r>
      <w:r>
        <w:t xml:space="preserve">‘The road ahead for inrupt and solid’</w:t>
      </w:r>
      <w:r>
        <w:t xml:space="preserve">. available at:</w:t>
      </w:r>
      <w:r>
        <w:t xml:space="preserve"> </w:t>
      </w:r>
      <w:hyperlink r:id="rId440">
        <w:r>
          <w:rPr>
            <w:rStyle w:val="Hyperlink"/>
          </w:rPr>
          <w:t xml:space="preserve">https://inrupt.com/Solid-roadmap-preview</w:t>
        </w:r>
      </w:hyperlink>
      <w:r>
        <w:t xml:space="preserve">.</w:t>
      </w:r>
    </w:p>
    <w:bookmarkEnd w:id="441"/>
    <w:bookmarkStart w:id="443" w:name="ref-openRightsGroup"/>
    <w:p>
      <w:pPr>
        <w:pStyle w:val="Bibliography"/>
      </w:pPr>
      <w:r>
        <w:t xml:space="preserve">‘Open rights group: Who we are’</w:t>
      </w:r>
      <w:r>
        <w:t xml:space="preserve"> </w:t>
      </w:r>
      <w:r>
        <w:t xml:space="preserve">(no date). available at:</w:t>
      </w:r>
      <w:r>
        <w:t xml:space="preserve"> </w:t>
      </w:r>
      <w:hyperlink r:id="rId442">
        <w:r>
          <w:rPr>
            <w:rStyle w:val="Hyperlink"/>
          </w:rPr>
          <w:t xml:space="preserve">https://www.openrightsgroup.org/who-we-are/</w:t>
        </w:r>
      </w:hyperlink>
      <w:r>
        <w:t xml:space="preserve"> </w:t>
      </w:r>
      <w:r>
        <w:t xml:space="preserve">(accessed: 16 June 2022).</w:t>
      </w:r>
    </w:p>
    <w:bookmarkEnd w:id="443"/>
    <w:bookmarkStart w:id="44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4">
        <w:r>
          <w:rPr>
            <w:rStyle w:val="Hyperlink"/>
          </w:rPr>
          <w:t xml:space="preserve">https://www.wired.co.uk/article/bbc-data-personalisation</w:t>
        </w:r>
      </w:hyperlink>
      <w:r>
        <w:t xml:space="preserve">.</w:t>
      </w:r>
    </w:p>
    <w:bookmarkEnd w:id="445"/>
    <w:bookmarkStart w:id="44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6">
        <w:r>
          <w:rPr>
            <w:rStyle w:val="Hyperlink"/>
          </w:rPr>
          <w:t xml:space="preserve">https://web.archive.org/web/20120922222936/http://gigaom.com/2012/09/18/betaworks-findings-pivots-as-amazon-bans-kindle-clips/</w:t>
        </w:r>
      </w:hyperlink>
      <w:r>
        <w:t xml:space="preserve">.</w:t>
      </w:r>
    </w:p>
    <w:bookmarkEnd w:id="447"/>
    <w:bookmarkStart w:id="44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8">
        <w:r>
          <w:rPr>
            <w:rStyle w:val="Hyperlink"/>
          </w:rPr>
          <w:t xml:space="preserve">https://raluca-p.medium.com/web-scraping-extensions-the-easy-gateway-to-web-data-40e8592e13bf</w:t>
        </w:r>
      </w:hyperlink>
      <w:r>
        <w:t xml:space="preserve">.</w:t>
      </w:r>
    </w:p>
    <w:bookmarkEnd w:id="449"/>
    <w:bookmarkStart w:id="45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0">
        <w:r>
          <w:rPr>
            <w:rStyle w:val="Hyperlink"/>
          </w:rPr>
          <w:t xml:space="preserve">https://www.fastcompany.com/90750241/facebook-will-soon-stop-tracking-your-location-and-delete-your-location-history</w:t>
        </w:r>
      </w:hyperlink>
      <w:r>
        <w:t xml:space="preserve">.</w:t>
      </w:r>
    </w:p>
    <w:bookmarkEnd w:id="451"/>
    <w:bookmarkStart w:id="453"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2">
        <w:r>
          <w:rPr>
            <w:rStyle w:val="Hyperlink"/>
          </w:rPr>
          <w:t xml:space="preserve">https://web.archive.org/web/20211018015836/https://www.cc.gatech.edu/classes/AY2020/cs7643_spring/slides/L13_Embedding_world2vec_final_version.pdf</w:t>
        </w:r>
      </w:hyperlink>
      <w:r>
        <w:t xml:space="preserve">.</w:t>
      </w:r>
    </w:p>
    <w:bookmarkEnd w:id="453"/>
    <w:bookmarkStart w:id="45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4">
        <w:r>
          <w:rPr>
            <w:rStyle w:val="Hyperlink"/>
          </w:rPr>
          <w:t xml:space="preserve">10.5281/zenodo.6554155</w:t>
        </w:r>
      </w:hyperlink>
      <w:r>
        <w:t xml:space="preserve">.</w:t>
      </w:r>
    </w:p>
    <w:bookmarkEnd w:id="455"/>
    <w:bookmarkStart w:id="45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6">
        <w:r>
          <w:rPr>
            <w:rStyle w:val="Hyperlink"/>
          </w:rPr>
          <w:t xml:space="preserve">10.1177/1461444816661553</w:t>
        </w:r>
      </w:hyperlink>
      <w:r>
        <w:t xml:space="preserve">.</w:t>
      </w:r>
    </w:p>
    <w:bookmarkEnd w:id="457"/>
    <w:bookmarkStart w:id="45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8">
        <w:r>
          <w:rPr>
            <w:rStyle w:val="Hyperlink"/>
          </w:rPr>
          <w:t xml:space="preserve">https://blog.okfn.org/2011/03/31/building-the-open-data-ecosystem/</w:t>
        </w:r>
      </w:hyperlink>
      <w:r>
        <w:t xml:space="preserve"> </w:t>
      </w:r>
      <w:r>
        <w:t xml:space="preserve">(accessed: 23 July 2019).</w:t>
      </w:r>
    </w:p>
    <w:bookmarkEnd w:id="459"/>
    <w:bookmarkStart w:id="46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0">
        <w:r>
          <w:rPr>
            <w:rStyle w:val="Hyperlink"/>
          </w:rPr>
          <w:t xml:space="preserve">https://www.precisely.com/blog/data-integrity/data-literacy-what-it-is-and-why-it-matters</w:t>
        </w:r>
      </w:hyperlink>
      <w:r>
        <w:t xml:space="preserve">.</w:t>
      </w:r>
    </w:p>
    <w:bookmarkEnd w:id="461"/>
    <w:bookmarkStart w:id="463" w:name="ref-mydatadoneright2022"/>
    <w:p>
      <w:pPr>
        <w:pStyle w:val="Bibliography"/>
      </w:pPr>
      <w:r>
        <w:t xml:space="preserve">‘Privacy salon &amp; my data done right’</w:t>
      </w:r>
      <w:r>
        <w:t xml:space="preserve"> </w:t>
      </w:r>
      <w:r>
        <w:t xml:space="preserve">(2022). available at:</w:t>
      </w:r>
      <w:r>
        <w:t xml:space="preserve"> </w:t>
      </w:r>
      <w:hyperlink r:id="rId462">
        <w:r>
          <w:rPr>
            <w:rStyle w:val="Hyperlink"/>
          </w:rPr>
          <w:t xml:space="preserve">http://www.privacysalon.org/my-data-done-right-right</w:t>
        </w:r>
      </w:hyperlink>
      <w:r>
        <w:t xml:space="preserve">.</w:t>
      </w:r>
    </w:p>
    <w:bookmarkEnd w:id="463"/>
    <w:bookmarkStart w:id="46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4"/>
    <w:bookmarkStart w:id="46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5">
        <w:r>
          <w:rPr>
            <w:rStyle w:val="Hyperlink"/>
          </w:rPr>
          <w:t xml:space="preserve">https://wiki.p2pfoundation.net/Recursive_Public</w:t>
        </w:r>
      </w:hyperlink>
      <w:r>
        <w:t xml:space="preserve"> </w:t>
      </w:r>
      <w:r>
        <w:t xml:space="preserve">(accessed: 16 June 2022).</w:t>
      </w:r>
    </w:p>
    <w:bookmarkEnd w:id="466"/>
    <w:bookmarkStart w:id="468" w:name="ref-regoje2021"/>
    <w:p>
      <w:pPr>
        <w:pStyle w:val="Bibliography"/>
      </w:pPr>
      <w:r>
        <w:t xml:space="preserve">Regoje, O. (2021)</w:t>
      </w:r>
      <w:r>
        <w:t xml:space="preserve"> </w:t>
      </w:r>
      <w:r>
        <w:t xml:space="preserve">‘Reddit’s disrespectful design’</w:t>
      </w:r>
      <w:r>
        <w:t xml:space="preserve">. available at:</w:t>
      </w:r>
      <w:r>
        <w:t xml:space="preserve"> </w:t>
      </w:r>
      <w:hyperlink r:id="rId467">
        <w:r>
          <w:rPr>
            <w:rStyle w:val="Hyperlink"/>
          </w:rPr>
          <w:t xml:space="preserve">https://ognjen.io/reddits-disrespectful-design/</w:t>
        </w:r>
      </w:hyperlink>
      <w:r>
        <w:t xml:space="preserve">.</w:t>
      </w:r>
    </w:p>
    <w:bookmarkEnd w:id="468"/>
    <w:bookmarkStart w:id="47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9">
        <w:r>
          <w:rPr>
            <w:rStyle w:val="Hyperlink"/>
          </w:rPr>
          <w:t xml:space="preserve">10.1145/3173574.3173818</w:t>
        </w:r>
      </w:hyperlink>
      <w:r>
        <w:t xml:space="preserve">.</w:t>
      </w:r>
    </w:p>
    <w:bookmarkEnd w:id="470"/>
    <w:bookmarkStart w:id="47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1">
        <w:r>
          <w:rPr>
            <w:rStyle w:val="Hyperlink"/>
          </w:rPr>
          <w:t xml:space="preserve">https://noyb.eu/en/our-detailed-concept</w:t>
        </w:r>
      </w:hyperlink>
      <w:r>
        <w:t xml:space="preserve">.</w:t>
      </w:r>
    </w:p>
    <w:bookmarkEnd w:id="472"/>
    <w:bookmarkStart w:id="47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3">
        <w:r>
          <w:rPr>
            <w:rStyle w:val="Hyperlink"/>
          </w:rPr>
          <w:t xml:space="preserve">10.1177/1461444816629469</w:t>
        </w:r>
      </w:hyperlink>
      <w:r>
        <w:t xml:space="preserve">.</w:t>
      </w:r>
    </w:p>
    <w:bookmarkEnd w:id="474"/>
    <w:bookmarkStart w:id="47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5">
        <w:r>
          <w:rPr>
            <w:rStyle w:val="Hyperlink"/>
          </w:rPr>
          <w:t xml:space="preserve">10.1145/3498366.3505816</w:t>
        </w:r>
      </w:hyperlink>
      <w:r>
        <w:t xml:space="preserve">.</w:t>
      </w:r>
    </w:p>
    <w:bookmarkEnd w:id="476"/>
    <w:bookmarkStart w:id="478" w:name="ref-shapeRepo"/>
    <w:p>
      <w:pPr>
        <w:pStyle w:val="Bibliography"/>
      </w:pPr>
      <w:r>
        <w:t xml:space="preserve">‘ShapeRepo: Make your apps interoperable’</w:t>
      </w:r>
      <w:r>
        <w:t xml:space="preserve"> </w:t>
      </w:r>
      <w:r>
        <w:t xml:space="preserve">(2022). available at:</w:t>
      </w:r>
      <w:r>
        <w:t xml:space="preserve"> </w:t>
      </w:r>
      <w:hyperlink r:id="rId477">
        <w:r>
          <w:rPr>
            <w:rStyle w:val="Hyperlink"/>
          </w:rPr>
          <w:t xml:space="preserve">https://shaperepo.com/</w:t>
        </w:r>
      </w:hyperlink>
      <w:r>
        <w:t xml:space="preserve">.</w:t>
      </w:r>
    </w:p>
    <w:bookmarkEnd w:id="478"/>
    <w:bookmarkStart w:id="480"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9">
        <w:r>
          <w:rPr>
            <w:rStyle w:val="Hyperlink"/>
          </w:rPr>
          <w:t xml:space="preserve">https://www.bbc.co.uk/rd/blog/2021-09-personal-data-store-research</w:t>
        </w:r>
      </w:hyperlink>
      <w:r>
        <w:t xml:space="preserve">.</w:t>
      </w:r>
    </w:p>
    <w:bookmarkEnd w:id="480"/>
    <w:bookmarkStart w:id="482"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1">
        <w:r>
          <w:rPr>
            <w:rStyle w:val="Hyperlink"/>
          </w:rPr>
          <w:t xml:space="preserve">https://bgr.com/tech/twitter-is-killing-tweetdeck-for-mac-on-july-1st-and-everyones-angry/</w:t>
        </w:r>
      </w:hyperlink>
      <w:r>
        <w:t xml:space="preserve">.</w:t>
      </w:r>
    </w:p>
    <w:bookmarkEnd w:id="482"/>
    <w:bookmarkStart w:id="48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3">
        <w:r>
          <w:rPr>
            <w:rStyle w:val="Hyperlink"/>
          </w:rPr>
          <w:t xml:space="preserve">Shamed on Twitter, corporations do an about-face</w:t>
        </w:r>
      </w:hyperlink>
      <w:r>
        <w:t xml:space="preserve">.</w:t>
      </w:r>
    </w:p>
    <w:bookmarkEnd w:id="484"/>
    <w:bookmarkStart w:id="48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5">
        <w:r>
          <w:rPr>
            <w:rStyle w:val="Hyperlink"/>
          </w:rPr>
          <w:t xml:space="preserve">https://www.politico.com/news/2022/07/19/documents-antitrust-case-google-amazon-00046522</w:t>
        </w:r>
      </w:hyperlink>
      <w:r>
        <w:t xml:space="preserve">.</w:t>
      </w:r>
    </w:p>
    <w:bookmarkEnd w:id="486"/>
    <w:bookmarkStart w:id="48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7">
        <w:r>
          <w:rPr>
            <w:rStyle w:val="Hyperlink"/>
          </w:rPr>
          <w:t xml:space="preserve">https://www.wired.co.uk/article/privacy-versus-facebook</w:t>
        </w:r>
      </w:hyperlink>
      <w:r>
        <w:t xml:space="preserve">.</w:t>
      </w:r>
    </w:p>
    <w:bookmarkEnd w:id="488"/>
    <w:bookmarkStart w:id="49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9">
        <w:r>
          <w:rPr>
            <w:rStyle w:val="Hyperlink"/>
          </w:rPr>
          <w:t xml:space="preserve">https://qz.com/1342757/everything-bad-about-facebook-is-bad-for-the-same-reason/</w:t>
        </w:r>
      </w:hyperlink>
      <w:r>
        <w:t xml:space="preserve">.</w:t>
      </w:r>
    </w:p>
    <w:bookmarkEnd w:id="490"/>
    <w:bookmarkStart w:id="49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1">
        <w:r>
          <w:rPr>
            <w:rStyle w:val="Hyperlink"/>
          </w:rPr>
          <w:t xml:space="preserve">10.1145/2661435.2661436</w:t>
        </w:r>
      </w:hyperlink>
      <w:r>
        <w:t xml:space="preserve">.</w:t>
      </w:r>
    </w:p>
    <w:bookmarkEnd w:id="492"/>
    <w:bookmarkStart w:id="494" w:name="ref-tapmydata2022"/>
    <w:p>
      <w:pPr>
        <w:pStyle w:val="Bibliography"/>
      </w:pPr>
      <w:r>
        <w:t xml:space="preserve">‘Tap my data’</w:t>
      </w:r>
      <w:r>
        <w:t xml:space="preserve"> </w:t>
      </w:r>
      <w:r>
        <w:t xml:space="preserve">(2022). available at:</w:t>
      </w:r>
      <w:r>
        <w:t xml:space="preserve"> </w:t>
      </w:r>
      <w:hyperlink r:id="rId493">
        <w:r>
          <w:rPr>
            <w:rStyle w:val="Hyperlink"/>
          </w:rPr>
          <w:t xml:space="preserve">https://tapmydata.com/</w:t>
        </w:r>
      </w:hyperlink>
      <w:r>
        <w:t xml:space="preserve">.</w:t>
      </w:r>
    </w:p>
    <w:bookmarkEnd w:id="494"/>
    <w:bookmarkStart w:id="49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5">
        <w:r>
          <w:rPr>
            <w:rStyle w:val="Hyperlink"/>
          </w:rPr>
          <w:t xml:space="preserve">http://www.theoryofchange.org/wp-content/uploads/toco_library/pdf/ToCBasics.pdf</w:t>
        </w:r>
      </w:hyperlink>
      <w:r>
        <w:t xml:space="preserve">.</w:t>
      </w:r>
    </w:p>
    <w:bookmarkEnd w:id="496"/>
    <w:bookmarkStart w:id="49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7">
        <w:r>
          <w:rPr>
            <w:rStyle w:val="Hyperlink"/>
          </w:rPr>
          <w:t xml:space="preserve">https://opengovdata.io/2014/civic-hacking/</w:t>
        </w:r>
      </w:hyperlink>
      <w:r>
        <w:t xml:space="preserve">.</w:t>
      </w:r>
    </w:p>
    <w:bookmarkEnd w:id="498"/>
    <w:bookmarkStart w:id="50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9">
        <w:r>
          <w:rPr>
            <w:rStyle w:val="Hyperlink"/>
          </w:rPr>
          <w:t xml:space="preserve">10.1177/2053951717736335</w:t>
        </w:r>
      </w:hyperlink>
      <w:r>
        <w:t xml:space="preserve">.</w:t>
      </w:r>
    </w:p>
    <w:bookmarkEnd w:id="500"/>
    <w:bookmarkStart w:id="50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1">
        <w:r>
          <w:rPr>
            <w:rStyle w:val="Hyperlink"/>
          </w:rPr>
          <w:t xml:space="preserve">10.1145/634067.634311</w:t>
        </w:r>
      </w:hyperlink>
      <w:r>
        <w:t xml:space="preserve">.</w:t>
      </w:r>
    </w:p>
    <w:bookmarkEnd w:id="502"/>
    <w:bookmarkStart w:id="50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3">
        <w:r>
          <w:rPr>
            <w:rStyle w:val="Hyperlink"/>
          </w:rPr>
          <w:t xml:space="preserve">https://searchanise.io/blog/what-is-faceted-search/</w:t>
        </w:r>
      </w:hyperlink>
      <w:r>
        <w:t xml:space="preserve">.</w:t>
      </w:r>
    </w:p>
    <w:bookmarkEnd w:id="504"/>
    <w:bookmarkStart w:id="50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5">
        <w:r>
          <w:rPr>
            <w:rStyle w:val="Hyperlink"/>
          </w:rPr>
          <w:t xml:space="preserve">https://www.ft.com/content/aabe2aee-cd2b-42e4-9a0b-51f838da89db</w:t>
        </w:r>
      </w:hyperlink>
      <w:r>
        <w:t xml:space="preserve">.</w:t>
      </w:r>
    </w:p>
    <w:bookmarkEnd w:id="506"/>
    <w:bookmarkStart w:id="508" w:name="ref-citizens2020"/>
    <w:p>
      <w:pPr>
        <w:pStyle w:val="Bibliography"/>
      </w:pPr>
      <w:r>
        <w:t xml:space="preserve">‘The citizens - about us’</w:t>
      </w:r>
      <w:r>
        <w:t xml:space="preserve"> </w:t>
      </w:r>
      <w:r>
        <w:t xml:space="preserve">(2020). available at:</w:t>
      </w:r>
      <w:r>
        <w:t xml:space="preserve"> </w:t>
      </w:r>
      <w:hyperlink r:id="rId507">
        <w:r>
          <w:rPr>
            <w:rStyle w:val="Hyperlink"/>
          </w:rPr>
          <w:t xml:space="preserve">https://the-citizens.com/about-us/</w:t>
        </w:r>
      </w:hyperlink>
      <w:r>
        <w:t xml:space="preserve">.</w:t>
      </w:r>
    </w:p>
    <w:bookmarkEnd w:id="508"/>
    <w:bookmarkStart w:id="5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9">
        <w:r>
          <w:rPr>
            <w:rStyle w:val="Hyperlink"/>
          </w:rPr>
          <w:t xml:space="preserve">https://www.wired.com/story/right-to-repair-tenants-on-our-own-devices/</w:t>
        </w:r>
      </w:hyperlink>
      <w:r>
        <w:t xml:space="preserve">.</w:t>
      </w:r>
    </w:p>
    <w:bookmarkEnd w:id="510"/>
    <w:bookmarkStart w:id="51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1">
        <w:r>
          <w:rPr>
            <w:rStyle w:val="Hyperlink"/>
          </w:rPr>
          <w:t xml:space="preserve">https://ruben.verborgh.org/blog/2017/12/20/paradigm-shifts-for-the-decentralized-web/</w:t>
        </w:r>
      </w:hyperlink>
      <w:r>
        <w:t xml:space="preserve">.</w:t>
      </w:r>
    </w:p>
    <w:bookmarkEnd w:id="512"/>
    <w:bookmarkStart w:id="51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3">
        <w:r>
          <w:rPr>
            <w:rStyle w:val="Hyperlink"/>
          </w:rPr>
          <w:t xml:space="preserve">10.1145/2851581.2886436</w:t>
        </w:r>
      </w:hyperlink>
      <w:r>
        <w:t xml:space="preserve">.</w:t>
      </w:r>
    </w:p>
    <w:bookmarkEnd w:id="514"/>
    <w:bookmarkStart w:id="51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5">
        <w:r>
          <w:rPr>
            <w:rStyle w:val="Hyperlink"/>
          </w:rPr>
          <w:t xml:space="preserve">10.1177/1077800411427844</w:t>
        </w:r>
      </w:hyperlink>
      <w:r>
        <w:t xml:space="preserve">.</w:t>
      </w:r>
    </w:p>
    <w:bookmarkEnd w:id="516"/>
    <w:bookmarkStart w:id="51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7">
        <w:r>
          <w:rPr>
            <w:rStyle w:val="Hyperlink"/>
          </w:rPr>
          <w:t xml:space="preserve">https://medium.com/cybersecurity-for-democracy/the-political-ads-facebook-wont-show-you-e0d6181bca25</w:t>
        </w:r>
      </w:hyperlink>
      <w:r>
        <w:t xml:space="preserve">.</w:t>
      </w:r>
    </w:p>
    <w:bookmarkEnd w:id="518"/>
    <w:bookmarkStart w:id="52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9">
        <w:r>
          <w:rPr>
            <w:rStyle w:val="Hyperlink"/>
          </w:rPr>
          <w:t xml:space="preserve">10.1145/329124.329126</w:t>
        </w:r>
      </w:hyperlink>
      <w:r>
        <w:t xml:space="preserve">.</w:t>
      </w:r>
    </w:p>
    <w:bookmarkEnd w:id="520"/>
    <w:bookmarkStart w:id="52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1"/>
    <w:bookmarkStart w:id="52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2"/>
    <w:bookmarkStart w:id="524" w:name="ref-opentext2022"/>
    <w:p>
      <w:pPr>
        <w:pStyle w:val="Bibliography"/>
      </w:pPr>
      <w:r>
        <w:t xml:space="preserve">‘What is text mining and content analytics?’</w:t>
      </w:r>
      <w:r>
        <w:t xml:space="preserve"> </w:t>
      </w:r>
      <w:r>
        <w:t xml:space="preserve">(2022). OpenText. available at:</w:t>
      </w:r>
      <w:r>
        <w:t xml:space="preserve"> </w:t>
      </w:r>
      <w:hyperlink r:id="rId523">
        <w:r>
          <w:rPr>
            <w:rStyle w:val="Hyperlink"/>
          </w:rPr>
          <w:t xml:space="preserve">https://www.opentext.com/products-and-solutions/products/ai-and-analytics/opentext-magellan/magellan-text-mining</w:t>
        </w:r>
      </w:hyperlink>
      <w:r>
        <w:t xml:space="preserve">.</w:t>
      </w:r>
    </w:p>
    <w:bookmarkEnd w:id="524"/>
    <w:bookmarkStart w:id="52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5">
        <w:r>
          <w:rPr>
            <w:rStyle w:val="Hyperlink"/>
          </w:rPr>
          <w:t xml:space="preserve">https://www.ubdi.com/blog/whose-data-is-it-anyway</w:t>
        </w:r>
      </w:hyperlink>
      <w:r>
        <w:t xml:space="preserve"> </w:t>
      </w:r>
      <w:r>
        <w:t xml:space="preserve">(accessed: 31 March 2021).</w:t>
      </w:r>
    </w:p>
    <w:bookmarkEnd w:id="526"/>
    <w:bookmarkStart w:id="52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7"/>
    <w:bookmarkStart w:id="529" w:name="ref-wie2022"/>
    <w:p>
      <w:pPr>
        <w:pStyle w:val="Bibliography"/>
      </w:pPr>
      <w:r>
        <w:t xml:space="preserve">‘Worker info exchange’</w:t>
      </w:r>
      <w:r>
        <w:t xml:space="preserve"> </w:t>
      </w:r>
      <w:r>
        <w:t xml:space="preserve">(2022). available at:</w:t>
      </w:r>
      <w:r>
        <w:t xml:space="preserve"> </w:t>
      </w:r>
      <w:hyperlink r:id="rId528">
        <w:r>
          <w:rPr>
            <w:rStyle w:val="Hyperlink"/>
          </w:rPr>
          <w:t xml:space="preserve">https://www.workerinfoexchange.org/</w:t>
        </w:r>
      </w:hyperlink>
      <w:r>
        <w:t xml:space="preserve">.</w:t>
      </w:r>
    </w:p>
    <w:bookmarkEnd w:id="529"/>
    <w:bookmarkEnd w:id="530"/>
    <w:bookmarkEnd w:id="5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8">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2" Target="media/rId42.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2022-08-22T16:18:07Z</dcterms:created>
  <dcterms:modified xsi:type="dcterms:W3CDTF">2022-08-22T16:18:07Z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